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EE6" w:rsidRDefault="00E42736" w:rsidP="00470C3D">
      <w:pPr>
        <w:pStyle w:val="1"/>
        <w:rPr>
          <w:rFonts w:eastAsia="Times New Roman"/>
          <w:lang w:eastAsia="ru-RU"/>
        </w:rPr>
      </w:pPr>
      <w:r w:rsidRPr="00E42736">
        <w:rPr>
          <w:rFonts w:eastAsia="Times New Roman"/>
          <w:noProof/>
          <w:lang w:eastAsia="ru-RU"/>
        </w:rPr>
        <w:drawing>
          <wp:inline distT="0" distB="0" distL="0" distR="0">
            <wp:extent cx="6645910" cy="1047971"/>
            <wp:effectExtent l="19050" t="0" r="254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34" w:rsidRDefault="00831934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42736" w:rsidRPr="007631D4" w:rsidRDefault="00E42736" w:rsidP="00E42736">
      <w:pPr>
        <w:pStyle w:val="a8"/>
        <w:jc w:val="center"/>
        <w:rPr>
          <w:rFonts w:ascii="Times New Roman" w:hAnsi="Times New Roman"/>
          <w:b/>
          <w:sz w:val="32"/>
          <w:szCs w:val="18"/>
        </w:rPr>
      </w:pPr>
      <w:r w:rsidRPr="007631D4">
        <w:rPr>
          <w:rFonts w:ascii="Times New Roman" w:hAnsi="Times New Roman"/>
          <w:b/>
          <w:sz w:val="36"/>
          <w:szCs w:val="18"/>
        </w:rPr>
        <w:t>«Дельта-</w:t>
      </w:r>
      <w:r w:rsidRPr="007631D4">
        <w:rPr>
          <w:rFonts w:ascii="Times New Roman" w:hAnsi="Times New Roman"/>
          <w:b/>
          <w:sz w:val="36"/>
          <w:szCs w:val="18"/>
          <w:lang w:val="en-US"/>
        </w:rPr>
        <w:t>GSM</w:t>
      </w:r>
      <w:r w:rsidR="00E905C0">
        <w:rPr>
          <w:rFonts w:ascii="Times New Roman" w:hAnsi="Times New Roman"/>
          <w:b/>
          <w:sz w:val="36"/>
          <w:szCs w:val="18"/>
        </w:rPr>
        <w:t>-ПАМ» исп.3</w:t>
      </w:r>
    </w:p>
    <w:p w:rsidR="00DF0B7D" w:rsidRDefault="00DF0B7D" w:rsidP="00E42736">
      <w:pPr>
        <w:pStyle w:val="a8"/>
        <w:jc w:val="center"/>
        <w:rPr>
          <w:rFonts w:ascii="Times New Roman" w:hAnsi="Times New Roman"/>
          <w:b/>
          <w:sz w:val="20"/>
          <w:szCs w:val="18"/>
        </w:rPr>
      </w:pPr>
    </w:p>
    <w:p w:rsidR="007631D4" w:rsidRPr="007631D4" w:rsidRDefault="007F0FB1" w:rsidP="00E42736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7631D4">
        <w:rPr>
          <w:rFonts w:ascii="Times New Roman" w:hAnsi="Times New Roman"/>
          <w:b/>
          <w:sz w:val="24"/>
          <w:szCs w:val="24"/>
        </w:rPr>
        <w:t xml:space="preserve">ОБЪЕКТОВЫЙ </w:t>
      </w:r>
      <w:r w:rsidR="004D3C53" w:rsidRPr="007631D4">
        <w:rPr>
          <w:rFonts w:ascii="Times New Roman" w:hAnsi="Times New Roman"/>
          <w:b/>
          <w:sz w:val="24"/>
          <w:szCs w:val="24"/>
          <w:lang w:val="en-US"/>
        </w:rPr>
        <w:t>GSM</w:t>
      </w:r>
      <w:r w:rsidR="00E905C0">
        <w:rPr>
          <w:rFonts w:ascii="Times New Roman" w:hAnsi="Times New Roman"/>
          <w:b/>
          <w:sz w:val="24"/>
          <w:szCs w:val="24"/>
        </w:rPr>
        <w:t xml:space="preserve"> </w:t>
      </w:r>
      <w:r w:rsidRPr="007631D4">
        <w:rPr>
          <w:rFonts w:ascii="Times New Roman" w:hAnsi="Times New Roman"/>
          <w:b/>
          <w:sz w:val="24"/>
          <w:szCs w:val="24"/>
        </w:rPr>
        <w:t>ПЕРЕДАТЧИК</w:t>
      </w:r>
    </w:p>
    <w:p w:rsidR="00B45AB4" w:rsidRPr="007631D4" w:rsidRDefault="007631D4" w:rsidP="00E42736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7631D4">
        <w:rPr>
          <w:rFonts w:ascii="Times New Roman" w:hAnsi="Times New Roman"/>
          <w:b/>
          <w:sz w:val="24"/>
          <w:szCs w:val="24"/>
        </w:rPr>
        <w:t>СО ВСТРОЕННЫМ</w:t>
      </w:r>
    </w:p>
    <w:p w:rsidR="00E42736" w:rsidRPr="007631D4" w:rsidRDefault="00B45AB4" w:rsidP="00E42736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7631D4">
        <w:rPr>
          <w:rFonts w:ascii="Times New Roman" w:hAnsi="Times New Roman"/>
          <w:b/>
          <w:sz w:val="24"/>
          <w:szCs w:val="24"/>
        </w:rPr>
        <w:t>ПРИБОР</w:t>
      </w:r>
      <w:r w:rsidR="007631D4" w:rsidRPr="007631D4">
        <w:rPr>
          <w:rFonts w:ascii="Times New Roman" w:hAnsi="Times New Roman"/>
          <w:b/>
          <w:sz w:val="24"/>
          <w:szCs w:val="24"/>
        </w:rPr>
        <w:t>ОМ</w:t>
      </w:r>
      <w:r w:rsidR="00E905C0">
        <w:rPr>
          <w:rFonts w:ascii="Times New Roman" w:hAnsi="Times New Roman"/>
          <w:b/>
          <w:sz w:val="24"/>
          <w:szCs w:val="24"/>
        </w:rPr>
        <w:t xml:space="preserve"> </w:t>
      </w:r>
      <w:r w:rsidR="007631D4" w:rsidRPr="007631D4">
        <w:rPr>
          <w:rFonts w:ascii="Times New Roman" w:hAnsi="Times New Roman"/>
          <w:b/>
          <w:sz w:val="24"/>
          <w:szCs w:val="24"/>
        </w:rPr>
        <w:t>ПРИЁМНО-КОНТРОЛЬНЫМ</w:t>
      </w:r>
      <w:r w:rsidR="00BC083C">
        <w:rPr>
          <w:rFonts w:ascii="Times New Roman" w:hAnsi="Times New Roman"/>
          <w:b/>
          <w:sz w:val="24"/>
          <w:szCs w:val="24"/>
        </w:rPr>
        <w:t>,</w:t>
      </w:r>
    </w:p>
    <w:p w:rsidR="00E42736" w:rsidRPr="007631D4" w:rsidRDefault="007631D4" w:rsidP="00E42736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7631D4">
        <w:rPr>
          <w:rFonts w:ascii="Times New Roman" w:hAnsi="Times New Roman"/>
          <w:b/>
          <w:sz w:val="24"/>
          <w:szCs w:val="24"/>
        </w:rPr>
        <w:t>ОХРАННО-ПОЖАРНЫМ</w:t>
      </w:r>
    </w:p>
    <w:p w:rsidR="00B45AB4" w:rsidRPr="001B55EB" w:rsidRDefault="00B45AB4" w:rsidP="00E42736">
      <w:pPr>
        <w:pStyle w:val="a8"/>
        <w:jc w:val="center"/>
        <w:rPr>
          <w:rFonts w:ascii="Times New Roman" w:hAnsi="Times New Roman"/>
          <w:b/>
          <w:sz w:val="20"/>
          <w:szCs w:val="18"/>
        </w:rPr>
      </w:pPr>
    </w:p>
    <w:p w:rsidR="00E42736" w:rsidRDefault="00E42736" w:rsidP="00E42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7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8432" cy="333955"/>
            <wp:effectExtent l="19050" t="0" r="0" b="0"/>
            <wp:docPr id="10" name="Рисунок 1" descr="G:\СВИСТОК\ОБЩАЯ ПАПКА 80813\ДЕЛЬТА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ВИСТОК\ОБЩАЯ ПАПКА 80813\ДЕЛЬТА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60" cy="33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B24" w:rsidRDefault="00F41B24" w:rsidP="00E42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736" w:rsidRPr="00B43C73" w:rsidRDefault="00E42736" w:rsidP="00E42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B43C73">
        <w:rPr>
          <w:rFonts w:ascii="Times New Roman" w:eastAsia="Times New Roman" w:hAnsi="Times New Roman" w:cs="Times New Roman"/>
          <w:sz w:val="36"/>
          <w:szCs w:val="28"/>
          <w:lang w:eastAsia="ru-RU"/>
        </w:rPr>
        <w:t>Инструкция</w:t>
      </w:r>
    </w:p>
    <w:p w:rsidR="00E42736" w:rsidRDefault="00E42736" w:rsidP="00E42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736" w:rsidRDefault="00E4273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38100</wp:posOffset>
            </wp:positionV>
            <wp:extent cx="2769870" cy="4396105"/>
            <wp:effectExtent l="19050" t="0" r="0" b="0"/>
            <wp:wrapSquare wrapText="bothSides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 GSM pam isp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736" w:rsidRDefault="00E4273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C0961" w:rsidRPr="000C0961" w:rsidRDefault="000C0961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1C4A" w:rsidRDefault="00761C4A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1C4A" w:rsidRDefault="00761C4A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1C4A" w:rsidRDefault="00761C4A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1C4A" w:rsidRDefault="00761C4A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1C4A" w:rsidRDefault="00761C4A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1C4A" w:rsidRDefault="00761C4A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61C4A" w:rsidRPr="000C0961" w:rsidRDefault="00761C4A" w:rsidP="007C57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961" w:rsidRDefault="000C0961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706" w:rsidRDefault="00F0070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0706" w:rsidRPr="000C0961" w:rsidRDefault="00F0070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961" w:rsidRDefault="000C0961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2736" w:rsidRDefault="00E4273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2736" w:rsidRDefault="00E4273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2736" w:rsidRDefault="00E4273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2736" w:rsidRDefault="00E4273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2736" w:rsidRDefault="00E4273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2736" w:rsidRDefault="00E4273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42736" w:rsidRDefault="00E42736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1B24" w:rsidRDefault="00F41B24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1B24" w:rsidRDefault="00F41B24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1B24" w:rsidRDefault="00F41B24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1B24" w:rsidRDefault="00F41B24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1B24" w:rsidRDefault="00F41B24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0961" w:rsidRPr="00023839" w:rsidRDefault="00E905C0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Cs w:val="20"/>
          <w:lang w:eastAsia="ru-RU"/>
        </w:rPr>
        <w:t>Воронеж 2016</w:t>
      </w:r>
      <w:r w:rsidR="000C0961" w:rsidRPr="00023839">
        <w:rPr>
          <w:rFonts w:ascii="Times New Roman" w:eastAsia="Times New Roman" w:hAnsi="Times New Roman" w:cs="Times New Roman"/>
          <w:b/>
          <w:szCs w:val="20"/>
          <w:lang w:eastAsia="ru-RU"/>
        </w:rPr>
        <w:t>г.</w:t>
      </w:r>
    </w:p>
    <w:p w:rsidR="00CF50BA" w:rsidRDefault="00CF50BA" w:rsidP="000C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F5D03" w:rsidRPr="001B55EB" w:rsidRDefault="003F5D03" w:rsidP="003F5D03">
      <w:pPr>
        <w:pStyle w:val="a8"/>
        <w:numPr>
          <w:ilvl w:val="0"/>
          <w:numId w:val="19"/>
        </w:numPr>
        <w:rPr>
          <w:rFonts w:ascii="Times New Roman" w:hAnsi="Times New Roman"/>
          <w:sz w:val="20"/>
          <w:szCs w:val="20"/>
        </w:rPr>
      </w:pPr>
      <w:r w:rsidRPr="001B55EB">
        <w:rPr>
          <w:rFonts w:ascii="Times New Roman" w:hAnsi="Times New Roman"/>
          <w:b/>
          <w:sz w:val="20"/>
          <w:szCs w:val="20"/>
        </w:rPr>
        <w:t>Оборудование производства «МЕГАЛЮКС</w:t>
      </w:r>
      <w:r w:rsidRPr="001B55EB">
        <w:rPr>
          <w:rFonts w:ascii="Times New Roman" w:hAnsi="Times New Roman"/>
          <w:b/>
          <w:sz w:val="20"/>
          <w:szCs w:val="20"/>
          <w:vertAlign w:val="superscript"/>
        </w:rPr>
        <w:t>®</w:t>
      </w:r>
      <w:r w:rsidRPr="001B55EB">
        <w:rPr>
          <w:rFonts w:ascii="Times New Roman" w:hAnsi="Times New Roman"/>
          <w:b/>
          <w:sz w:val="20"/>
          <w:szCs w:val="20"/>
        </w:rPr>
        <w:t>» сертифицировано</w:t>
      </w:r>
      <w:r w:rsidRPr="001B55EB">
        <w:rPr>
          <w:rFonts w:ascii="Times New Roman" w:hAnsi="Times New Roman"/>
          <w:sz w:val="20"/>
          <w:szCs w:val="20"/>
        </w:rPr>
        <w:t>: Федеральным Государственным Учреждением «Центром Сертификации Аппаратуры Охранной и Пожарной Сигнализации» МВД России:</w:t>
      </w:r>
    </w:p>
    <w:p w:rsidR="003F5D03" w:rsidRPr="001B55EB" w:rsidRDefault="003F5D03" w:rsidP="003F5D03">
      <w:pPr>
        <w:pStyle w:val="a8"/>
        <w:ind w:left="360"/>
        <w:jc w:val="center"/>
        <w:rPr>
          <w:rFonts w:ascii="Times New Roman" w:hAnsi="Times New Roman"/>
          <w:sz w:val="20"/>
          <w:szCs w:val="20"/>
        </w:rPr>
      </w:pPr>
      <w:r w:rsidRPr="001B55EB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55575" cy="155575"/>
            <wp:effectExtent l="19050" t="0" r="0" b="0"/>
            <wp:docPr id="2" name="Рисунок 1" descr="http://megalux-brv.ru/uploads/files/images/catalog1/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egalux-brv.ru/uploads/files/images/catalog1/go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5EB">
        <w:rPr>
          <w:rFonts w:ascii="Times New Roman" w:hAnsi="Times New Roman"/>
          <w:sz w:val="20"/>
          <w:szCs w:val="20"/>
        </w:rPr>
        <w:t>№ ССПБ.</w:t>
      </w:r>
      <w:r w:rsidRPr="001B55EB">
        <w:rPr>
          <w:rFonts w:ascii="Times New Roman" w:hAnsi="Times New Roman"/>
          <w:sz w:val="20"/>
          <w:szCs w:val="20"/>
          <w:lang w:val="en-US"/>
        </w:rPr>
        <w:t>RU</w:t>
      </w:r>
      <w:r w:rsidRPr="001B55EB">
        <w:rPr>
          <w:rFonts w:ascii="Times New Roman" w:hAnsi="Times New Roman"/>
          <w:sz w:val="20"/>
          <w:szCs w:val="20"/>
        </w:rPr>
        <w:t xml:space="preserve">.ОП.066 </w:t>
      </w:r>
      <w:r w:rsidRPr="001B55EB">
        <w:rPr>
          <w:rFonts w:ascii="Times New Roman" w:hAnsi="Times New Roman"/>
          <w:sz w:val="20"/>
          <w:szCs w:val="20"/>
          <w:lang w:val="en-US"/>
        </w:rPr>
        <w:t>  </w:t>
      </w:r>
      <w:r w:rsidRPr="001B55EB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80975" cy="146685"/>
            <wp:effectExtent l="19050" t="0" r="9525" b="0"/>
            <wp:docPr id="3" name="Рисунок 2" descr="http://megalux-brv.ru/uploads/files/images/catalog1/rosstand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megalux-brv.ru/uploads/files/images/catalog1/rosstanda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5EB">
        <w:rPr>
          <w:rFonts w:ascii="Times New Roman" w:hAnsi="Times New Roman"/>
          <w:sz w:val="20"/>
          <w:szCs w:val="20"/>
        </w:rPr>
        <w:t xml:space="preserve"> № </w:t>
      </w:r>
      <w:r w:rsidRPr="001B55EB">
        <w:rPr>
          <w:rFonts w:ascii="Times New Roman" w:hAnsi="Times New Roman"/>
          <w:sz w:val="20"/>
          <w:szCs w:val="20"/>
          <w:lang w:val="en-US"/>
        </w:rPr>
        <w:t> </w:t>
      </w:r>
      <w:r w:rsidRPr="001B55EB">
        <w:rPr>
          <w:rFonts w:ascii="Times New Roman" w:hAnsi="Times New Roman"/>
          <w:sz w:val="20"/>
          <w:szCs w:val="20"/>
        </w:rPr>
        <w:t xml:space="preserve">РОСС </w:t>
      </w:r>
      <w:r w:rsidRPr="001B55EB">
        <w:rPr>
          <w:rFonts w:ascii="Times New Roman" w:hAnsi="Times New Roman"/>
          <w:sz w:val="20"/>
          <w:szCs w:val="20"/>
          <w:lang w:val="en-US"/>
        </w:rPr>
        <w:t>RU</w:t>
      </w:r>
      <w:r w:rsidRPr="001B55EB">
        <w:rPr>
          <w:rFonts w:ascii="Times New Roman" w:hAnsi="Times New Roman"/>
          <w:sz w:val="20"/>
          <w:szCs w:val="20"/>
        </w:rPr>
        <w:t xml:space="preserve">.0001.11ОС03 </w:t>
      </w:r>
      <w:r w:rsidRPr="001B55EB">
        <w:rPr>
          <w:rFonts w:ascii="Times New Roman" w:hAnsi="Times New Roman"/>
          <w:sz w:val="20"/>
          <w:szCs w:val="20"/>
          <w:lang w:val="en-US"/>
        </w:rPr>
        <w:t>  </w:t>
      </w:r>
      <w:r w:rsidRPr="001B55EB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172720" cy="146685"/>
            <wp:effectExtent l="19050" t="0" r="0" b="0"/>
            <wp:docPr id="6" name="Рисунок 3" descr="http://megalux-brv.ru/uploads/files/images/catalog1/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megalux-brv.ru/uploads/files/images/catalog1/str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5EB">
        <w:rPr>
          <w:rFonts w:ascii="Times New Roman" w:hAnsi="Times New Roman"/>
          <w:sz w:val="20"/>
          <w:szCs w:val="20"/>
        </w:rPr>
        <w:t>№</w:t>
      </w:r>
      <w:r w:rsidRPr="001B55EB">
        <w:rPr>
          <w:rFonts w:ascii="Times New Roman" w:hAnsi="Times New Roman"/>
          <w:sz w:val="20"/>
          <w:szCs w:val="20"/>
          <w:lang w:val="en-US"/>
        </w:rPr>
        <w:t> </w:t>
      </w:r>
      <w:r w:rsidRPr="001B55EB">
        <w:rPr>
          <w:rFonts w:ascii="Times New Roman" w:hAnsi="Times New Roman"/>
          <w:sz w:val="20"/>
          <w:szCs w:val="20"/>
        </w:rPr>
        <w:t xml:space="preserve"> ССПБ.</w:t>
      </w:r>
      <w:r w:rsidRPr="001B55EB">
        <w:rPr>
          <w:rFonts w:ascii="Times New Roman" w:hAnsi="Times New Roman"/>
          <w:sz w:val="20"/>
          <w:szCs w:val="20"/>
          <w:lang w:val="en-US"/>
        </w:rPr>
        <w:t>RU</w:t>
      </w:r>
      <w:r w:rsidRPr="001B55EB">
        <w:rPr>
          <w:rFonts w:ascii="Times New Roman" w:hAnsi="Times New Roman"/>
          <w:sz w:val="20"/>
          <w:szCs w:val="20"/>
        </w:rPr>
        <w:t>.ПБ16</w:t>
      </w:r>
    </w:p>
    <w:p w:rsidR="00816BCD" w:rsidRPr="00CD26E1" w:rsidRDefault="00816BCD" w:rsidP="00816BCD">
      <w:pPr>
        <w:pStyle w:val="a8"/>
        <w:numPr>
          <w:ilvl w:val="0"/>
          <w:numId w:val="19"/>
        </w:numPr>
        <w:rPr>
          <w:rFonts w:ascii="Times New Roman" w:hAnsi="Times New Roman"/>
          <w:sz w:val="18"/>
          <w:szCs w:val="18"/>
        </w:rPr>
      </w:pPr>
      <w:r w:rsidRPr="00CD26E1">
        <w:rPr>
          <w:rFonts w:ascii="Times New Roman" w:hAnsi="Times New Roman"/>
          <w:b/>
          <w:sz w:val="18"/>
          <w:szCs w:val="18"/>
        </w:rPr>
        <w:t>Патенты:</w:t>
      </w:r>
      <w:r w:rsidRPr="00CD26E1">
        <w:rPr>
          <w:rFonts w:ascii="Times New Roman" w:hAnsi="Times New Roman"/>
          <w:sz w:val="18"/>
          <w:szCs w:val="18"/>
        </w:rPr>
        <w:t xml:space="preserve">  №157351 от  6 ноября 2015г.,  №63576 от  27 мая 2007 г.</w:t>
      </w:r>
    </w:p>
    <w:p w:rsidR="003F5D03" w:rsidRPr="001B55EB" w:rsidRDefault="003F5D03" w:rsidP="003F5D03">
      <w:pPr>
        <w:pStyle w:val="a8"/>
        <w:numPr>
          <w:ilvl w:val="0"/>
          <w:numId w:val="19"/>
        </w:numPr>
        <w:rPr>
          <w:rFonts w:ascii="Times New Roman" w:hAnsi="Times New Roman"/>
          <w:sz w:val="20"/>
          <w:szCs w:val="20"/>
        </w:rPr>
      </w:pPr>
      <w:r w:rsidRPr="001B55EB">
        <w:rPr>
          <w:rFonts w:ascii="Times New Roman" w:hAnsi="Times New Roman"/>
          <w:b/>
          <w:sz w:val="20"/>
          <w:szCs w:val="20"/>
        </w:rPr>
        <w:t xml:space="preserve">Торговые марки: </w:t>
      </w:r>
      <w:r w:rsidRPr="001B55EB">
        <w:rPr>
          <w:rFonts w:ascii="Times New Roman" w:hAnsi="Times New Roman"/>
          <w:sz w:val="20"/>
          <w:szCs w:val="20"/>
        </w:rPr>
        <w:t>МЕГАЛЮКС®, Уверенность в безопасности®.</w:t>
      </w:r>
    </w:p>
    <w:p w:rsidR="003F5D03" w:rsidRPr="001B55EB" w:rsidRDefault="003F5D03" w:rsidP="003F5D03">
      <w:pPr>
        <w:pStyle w:val="a8"/>
        <w:numPr>
          <w:ilvl w:val="0"/>
          <w:numId w:val="19"/>
        </w:numPr>
        <w:rPr>
          <w:rFonts w:ascii="Times New Roman" w:hAnsi="Times New Roman"/>
          <w:sz w:val="20"/>
          <w:szCs w:val="20"/>
        </w:rPr>
      </w:pPr>
      <w:r w:rsidRPr="001B55EB">
        <w:rPr>
          <w:rFonts w:ascii="Times New Roman" w:hAnsi="Times New Roman"/>
          <w:b/>
          <w:sz w:val="20"/>
          <w:szCs w:val="20"/>
        </w:rPr>
        <w:t xml:space="preserve">Более 15 лет производства: </w:t>
      </w:r>
      <w:r w:rsidRPr="001B55EB">
        <w:rPr>
          <w:rFonts w:ascii="Times New Roman" w:hAnsi="Times New Roman"/>
          <w:sz w:val="20"/>
          <w:szCs w:val="20"/>
        </w:rPr>
        <w:t>более 70 000 объектов - сотни базовых станций от Мурманска до Южно-Сахалинска</w:t>
      </w:r>
    </w:p>
    <w:p w:rsidR="00E42736" w:rsidRPr="00B43C73" w:rsidRDefault="00E42736" w:rsidP="00E42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B43C73">
        <w:rPr>
          <w:rFonts w:ascii="Times New Roman" w:eastAsia="Times New Roman" w:hAnsi="Times New Roman" w:cs="Times New Roman"/>
          <w:b/>
          <w:sz w:val="24"/>
          <w:szCs w:val="20"/>
        </w:rPr>
        <w:lastRenderedPageBreak/>
        <w:t>Назначение</w:t>
      </w:r>
    </w:p>
    <w:p w:rsidR="00E42736" w:rsidRDefault="008B17A4" w:rsidP="003E0B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Объектовый передатчик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</w:rPr>
        <w:t xml:space="preserve"> «Дельта-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  <w:lang w:val="en-US"/>
        </w:rPr>
        <w:t>GSM</w:t>
      </w:r>
      <w:r w:rsidR="00E905C0">
        <w:rPr>
          <w:rFonts w:ascii="Times New Roman" w:eastAsia="Times New Roman" w:hAnsi="Times New Roman" w:cs="Times New Roman"/>
          <w:sz w:val="20"/>
          <w:szCs w:val="20"/>
        </w:rPr>
        <w:t>-ПАМ» исп.3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8500F">
        <w:rPr>
          <w:rFonts w:ascii="Times New Roman" w:eastAsia="Times New Roman" w:hAnsi="Times New Roman" w:cs="Times New Roman"/>
          <w:sz w:val="20"/>
          <w:szCs w:val="20"/>
        </w:rPr>
        <w:t xml:space="preserve">(далее прибор) 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</w:rPr>
        <w:t>является современным инновационным решение</w:t>
      </w:r>
      <w:r w:rsidR="00E42736">
        <w:rPr>
          <w:rFonts w:ascii="Times New Roman" w:eastAsia="Times New Roman" w:hAnsi="Times New Roman" w:cs="Times New Roman"/>
          <w:sz w:val="20"/>
          <w:szCs w:val="20"/>
        </w:rPr>
        <w:t xml:space="preserve">м - новым этапом развития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приборов </w:t>
      </w:r>
      <w:r w:rsidR="00E42736">
        <w:rPr>
          <w:rFonts w:ascii="Times New Roman" w:eastAsia="Times New Roman" w:hAnsi="Times New Roman" w:cs="Times New Roman"/>
          <w:sz w:val="20"/>
          <w:szCs w:val="20"/>
        </w:rPr>
        <w:t>серии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</w:rPr>
        <w:t xml:space="preserve"> «Дельта-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  <w:lang w:val="en-US"/>
        </w:rPr>
        <w:t>GSM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</w:rPr>
        <w:t xml:space="preserve">». Прибор предназначен для сбора информации с объектовых приборов или датчиков ОПС для передачи по 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  <w:lang w:val="en-US"/>
        </w:rPr>
        <w:t>GSM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</w:rPr>
        <w:t xml:space="preserve"> извещений на пульт централизованного наблюдения - ПЦН в составе РСПИ «Дельта» или на телефоны пользователей (до 99) в виде 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  <w:lang w:val="en-US"/>
        </w:rPr>
        <w:t>SMS</w:t>
      </w:r>
      <w:r w:rsidR="00E42736" w:rsidRPr="001B55EB">
        <w:rPr>
          <w:rFonts w:ascii="Times New Roman" w:eastAsia="Times New Roman" w:hAnsi="Times New Roman" w:cs="Times New Roman"/>
          <w:sz w:val="20"/>
          <w:szCs w:val="20"/>
        </w:rPr>
        <w:t xml:space="preserve"> кириллицей на русском языке.</w:t>
      </w:r>
      <w:r w:rsidR="003E0B4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42736" w:rsidRPr="001B55EB">
        <w:rPr>
          <w:rStyle w:val="FontStyle25"/>
          <w:sz w:val="20"/>
          <w:szCs w:val="20"/>
        </w:rPr>
        <w:t>При работе в режиме пультовой охраны</w:t>
      </w:r>
      <w:r w:rsidR="00756D0A">
        <w:rPr>
          <w:rStyle w:val="FontStyle25"/>
          <w:sz w:val="20"/>
          <w:szCs w:val="20"/>
        </w:rPr>
        <w:t>,</w:t>
      </w:r>
      <w:r w:rsidR="00E42736" w:rsidRPr="001B55EB">
        <w:rPr>
          <w:rStyle w:val="FontStyle25"/>
          <w:sz w:val="20"/>
          <w:szCs w:val="20"/>
        </w:rPr>
        <w:t xml:space="preserve"> в качестве базовой станции используется «Дельта-</w:t>
      </w:r>
      <w:r w:rsidR="00E42736" w:rsidRPr="001B55EB">
        <w:rPr>
          <w:rStyle w:val="FontStyle25"/>
          <w:sz w:val="20"/>
          <w:szCs w:val="20"/>
          <w:lang w:val="en-US"/>
        </w:rPr>
        <w:t>GSM</w:t>
      </w:r>
      <w:r w:rsidR="00E42736" w:rsidRPr="001B55EB">
        <w:rPr>
          <w:rStyle w:val="FontStyle25"/>
          <w:sz w:val="20"/>
          <w:szCs w:val="20"/>
        </w:rPr>
        <w:t>-Б»</w:t>
      </w:r>
      <w:r w:rsidR="00756D0A">
        <w:rPr>
          <w:rStyle w:val="FontStyle25"/>
          <w:sz w:val="20"/>
          <w:szCs w:val="20"/>
        </w:rPr>
        <w:t>,</w:t>
      </w:r>
      <w:r w:rsidR="00E42736" w:rsidRPr="001B55EB">
        <w:rPr>
          <w:rStyle w:val="FontStyle25"/>
          <w:sz w:val="20"/>
          <w:szCs w:val="20"/>
        </w:rPr>
        <w:t xml:space="preserve"> подключенная к пультовому ПК с установленным ПО АРМ «Дельта».</w:t>
      </w:r>
      <w:r w:rsidR="00E42736" w:rsidRPr="001B55EB">
        <w:rPr>
          <w:rFonts w:ascii="Times New Roman" w:eastAsia="Calibri" w:hAnsi="Times New Roman" w:cs="Times New Roman"/>
          <w:sz w:val="20"/>
          <w:szCs w:val="20"/>
        </w:rPr>
        <w:t xml:space="preserve">Для работы по </w:t>
      </w:r>
      <w:r w:rsidR="00E42736" w:rsidRPr="001B55EB">
        <w:rPr>
          <w:rFonts w:ascii="Times New Roman" w:eastAsia="Calibri" w:hAnsi="Times New Roman" w:cs="Times New Roman"/>
          <w:sz w:val="20"/>
          <w:szCs w:val="20"/>
          <w:lang w:val="en-US"/>
        </w:rPr>
        <w:t>GPRS</w:t>
      </w:r>
      <w:r w:rsidR="00E42736" w:rsidRPr="001B55EB">
        <w:rPr>
          <w:rFonts w:ascii="Times New Roman" w:hAnsi="Times New Roman" w:cs="Times New Roman"/>
          <w:sz w:val="20"/>
          <w:szCs w:val="20"/>
        </w:rPr>
        <w:t xml:space="preserve"> достаточно подключения пультового ПК к Интернету. </w:t>
      </w:r>
      <w:r w:rsidR="00E42736" w:rsidRPr="001B55EB">
        <w:rPr>
          <w:rStyle w:val="FontStyle25"/>
          <w:sz w:val="20"/>
          <w:szCs w:val="20"/>
        </w:rPr>
        <w:t xml:space="preserve">Возможно использование комбинированного способа - последовательная отправка </w:t>
      </w:r>
      <w:r w:rsidR="00E42736" w:rsidRPr="001B55EB">
        <w:rPr>
          <w:rStyle w:val="FontStyle25"/>
          <w:sz w:val="20"/>
          <w:szCs w:val="20"/>
          <w:lang w:val="en-US"/>
        </w:rPr>
        <w:t>SMS</w:t>
      </w:r>
      <w:r w:rsidR="00E42736" w:rsidRPr="001B55EB">
        <w:rPr>
          <w:rStyle w:val="FontStyle25"/>
          <w:sz w:val="20"/>
          <w:szCs w:val="20"/>
        </w:rPr>
        <w:t>/</w:t>
      </w:r>
      <w:r w:rsidR="00E42736" w:rsidRPr="001B55EB">
        <w:rPr>
          <w:rStyle w:val="FontStyle25"/>
          <w:sz w:val="20"/>
          <w:szCs w:val="20"/>
          <w:lang w:val="en-US"/>
        </w:rPr>
        <w:t>GPRS</w:t>
      </w:r>
      <w:r w:rsidR="00E42736" w:rsidRPr="001B55EB">
        <w:rPr>
          <w:rStyle w:val="FontStyle25"/>
          <w:sz w:val="20"/>
          <w:szCs w:val="20"/>
        </w:rPr>
        <w:t xml:space="preserve"> сообщений на пульт и </w:t>
      </w:r>
      <w:r w:rsidR="00E42736" w:rsidRPr="001B55EB">
        <w:rPr>
          <w:rStyle w:val="FontStyle25"/>
          <w:sz w:val="20"/>
          <w:szCs w:val="20"/>
          <w:lang w:val="en-US"/>
        </w:rPr>
        <w:t>SMS</w:t>
      </w:r>
      <w:r w:rsidR="00E42736" w:rsidRPr="001B55EB">
        <w:rPr>
          <w:rStyle w:val="FontStyle25"/>
          <w:sz w:val="20"/>
          <w:szCs w:val="20"/>
        </w:rPr>
        <w:t>-сообщений на радиотелефоны пользователей</w:t>
      </w:r>
    </w:p>
    <w:p w:rsidR="00823DD0" w:rsidRDefault="001F1018" w:rsidP="00E4273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1F1018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6381750" cy="4595153"/>
            <wp:effectExtent l="19050" t="0" r="0" b="0"/>
            <wp:docPr id="7" name="Рисунок 6" descr="картинка 18.08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 18.08.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696" cy="459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DD0" w:rsidRPr="001B55EB" w:rsidRDefault="00823DD0" w:rsidP="00E4273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42736" w:rsidRPr="00B43C73" w:rsidRDefault="008B42DF" w:rsidP="00E42736">
      <w:pPr>
        <w:pStyle w:val="a8"/>
        <w:jc w:val="center"/>
        <w:rPr>
          <w:rFonts w:ascii="Times New Roman" w:hAnsi="Times New Roman"/>
          <w:b/>
          <w:sz w:val="24"/>
          <w:szCs w:val="20"/>
        </w:rPr>
      </w:pPr>
      <w:r w:rsidRPr="00B43C73">
        <w:rPr>
          <w:rFonts w:ascii="Times New Roman" w:hAnsi="Times New Roman"/>
          <w:b/>
          <w:sz w:val="24"/>
          <w:szCs w:val="20"/>
        </w:rPr>
        <w:t xml:space="preserve">      Характеристики</w:t>
      </w:r>
    </w:p>
    <w:p w:rsidR="00670CA2" w:rsidRDefault="00E42736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3F5D03">
        <w:rPr>
          <w:rFonts w:ascii="Times New Roman" w:hAnsi="Times New Roman"/>
          <w:sz w:val="20"/>
          <w:szCs w:val="20"/>
        </w:rPr>
        <w:t>Возможность одновременной работы с</w:t>
      </w:r>
      <w:r w:rsidRPr="003F5D03">
        <w:rPr>
          <w:rFonts w:ascii="Times New Roman" w:hAnsi="Times New Roman"/>
          <w:sz w:val="20"/>
          <w:szCs w:val="20"/>
          <w:lang w:val="en-US"/>
        </w:rPr>
        <w:t>IP</w:t>
      </w:r>
      <w:r w:rsidRPr="003F5D03">
        <w:rPr>
          <w:rFonts w:ascii="Times New Roman" w:hAnsi="Times New Roman"/>
          <w:sz w:val="20"/>
          <w:szCs w:val="20"/>
        </w:rPr>
        <w:t xml:space="preserve"> и </w:t>
      </w:r>
      <w:r w:rsidRPr="003F5D03">
        <w:rPr>
          <w:rFonts w:ascii="Times New Roman" w:hAnsi="Times New Roman"/>
          <w:sz w:val="20"/>
          <w:szCs w:val="20"/>
          <w:lang w:val="en-US"/>
        </w:rPr>
        <w:t>VHF</w:t>
      </w:r>
      <w:r w:rsidRPr="003F5D03">
        <w:rPr>
          <w:rFonts w:ascii="Times New Roman" w:hAnsi="Times New Roman"/>
          <w:sz w:val="20"/>
          <w:szCs w:val="20"/>
        </w:rPr>
        <w:t xml:space="preserve"> (лицензированные выделенные частоты и безлицензионные диапазоны) передатчиками используя единый ПЦ</w:t>
      </w:r>
      <w:r w:rsidR="005D7F2C">
        <w:rPr>
          <w:rFonts w:ascii="Times New Roman" w:hAnsi="Times New Roman"/>
          <w:sz w:val="20"/>
          <w:szCs w:val="20"/>
        </w:rPr>
        <w:t>Н с единым ПК и ПО АРМ «Дельта»,</w:t>
      </w:r>
    </w:p>
    <w:p w:rsidR="0086549D" w:rsidRPr="005A0A48" w:rsidRDefault="0086549D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5A0A48">
        <w:rPr>
          <w:rFonts w:ascii="Times New Roman" w:hAnsi="Times New Roman"/>
          <w:sz w:val="20"/>
          <w:szCs w:val="20"/>
          <w:shd w:val="clear" w:color="auto" w:fill="F9F9F9"/>
        </w:rPr>
        <w:t>Протокол совместим</w:t>
      </w:r>
      <w:r w:rsidR="00670CA2" w:rsidRPr="005A0A48">
        <w:rPr>
          <w:rFonts w:ascii="Times New Roman" w:hAnsi="Times New Roman"/>
          <w:sz w:val="20"/>
          <w:szCs w:val="20"/>
          <w:shd w:val="clear" w:color="auto" w:fill="F9F9F9"/>
        </w:rPr>
        <w:t xml:space="preserve"> с системой передачи извещений Informer 12000</w:t>
      </w:r>
      <w:r w:rsidR="005A0A48" w:rsidRPr="005A0A48">
        <w:rPr>
          <w:rFonts w:ascii="Times New Roman" w:hAnsi="Times New Roman"/>
          <w:sz w:val="20"/>
          <w:szCs w:val="20"/>
          <w:shd w:val="clear" w:color="auto" w:fill="F9F9F9"/>
          <w:lang w:val="en-US"/>
        </w:rPr>
        <w:t>C</w:t>
      </w:r>
      <w:r w:rsidR="005A0A48" w:rsidRPr="005A0A48">
        <w:rPr>
          <w:rFonts w:ascii="Times New Roman" w:hAnsi="Times New Roman"/>
          <w:sz w:val="20"/>
          <w:szCs w:val="20"/>
          <w:shd w:val="clear" w:color="auto" w:fill="F9F9F9"/>
        </w:rPr>
        <w:t>&amp;</w:t>
      </w:r>
      <w:r w:rsidR="005A0A48" w:rsidRPr="005A0A48">
        <w:rPr>
          <w:rFonts w:ascii="Times New Roman" w:hAnsi="Times New Roman"/>
          <w:sz w:val="20"/>
          <w:szCs w:val="20"/>
          <w:shd w:val="clear" w:color="auto" w:fill="F9F9F9"/>
          <w:lang w:val="en-US"/>
        </w:rPr>
        <w:t>K</w:t>
      </w:r>
      <w:r w:rsidR="00670CA2" w:rsidRPr="005A0A48">
        <w:rPr>
          <w:rFonts w:ascii="Times New Roman" w:hAnsi="Times New Roman"/>
          <w:sz w:val="20"/>
          <w:szCs w:val="20"/>
          <w:shd w:val="clear" w:color="auto" w:fill="F9F9F9"/>
        </w:rPr>
        <w:t>.</w:t>
      </w:r>
      <w:r w:rsidR="00670CA2" w:rsidRPr="005A0A48">
        <w:rPr>
          <w:rStyle w:val="apple-converted-space"/>
          <w:rFonts w:ascii="Times New Roman" w:hAnsi="Times New Roman"/>
          <w:sz w:val="20"/>
          <w:szCs w:val="20"/>
          <w:shd w:val="clear" w:color="auto" w:fill="F9F9F9"/>
        </w:rPr>
        <w:t> </w:t>
      </w:r>
    </w:p>
    <w:p w:rsidR="00E42736" w:rsidRPr="0086549D" w:rsidRDefault="00E42736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86549D">
        <w:rPr>
          <w:rFonts w:ascii="Times New Roman" w:hAnsi="Times New Roman"/>
          <w:sz w:val="20"/>
          <w:szCs w:val="20"/>
        </w:rPr>
        <w:t xml:space="preserve">Возможность дублирования по </w:t>
      </w:r>
      <w:r w:rsidRPr="0086549D">
        <w:rPr>
          <w:rFonts w:ascii="Times New Roman" w:hAnsi="Times New Roman"/>
          <w:sz w:val="20"/>
          <w:szCs w:val="20"/>
          <w:lang w:val="en-US"/>
        </w:rPr>
        <w:t>IP</w:t>
      </w:r>
      <w:r w:rsidRPr="0086549D">
        <w:rPr>
          <w:rFonts w:ascii="Times New Roman" w:hAnsi="Times New Roman"/>
          <w:sz w:val="20"/>
          <w:szCs w:val="20"/>
        </w:rPr>
        <w:t xml:space="preserve"> и </w:t>
      </w:r>
      <w:r w:rsidRPr="0086549D">
        <w:rPr>
          <w:rFonts w:ascii="Times New Roman" w:hAnsi="Times New Roman"/>
          <w:sz w:val="20"/>
          <w:szCs w:val="20"/>
          <w:lang w:val="en-US"/>
        </w:rPr>
        <w:t>VHF</w:t>
      </w:r>
      <w:r w:rsidRPr="0086549D">
        <w:rPr>
          <w:rFonts w:ascii="Times New Roman" w:hAnsi="Times New Roman"/>
          <w:sz w:val="20"/>
          <w:szCs w:val="20"/>
        </w:rPr>
        <w:t xml:space="preserve">,при этом обеспечивается </w:t>
      </w:r>
      <w:r w:rsidRPr="005A0A48">
        <w:rPr>
          <w:rFonts w:ascii="Times New Roman" w:hAnsi="Times New Roman"/>
          <w:b/>
          <w:sz w:val="20"/>
          <w:szCs w:val="20"/>
        </w:rPr>
        <w:t>з</w:t>
      </w:r>
      <w:r w:rsidRPr="0086549D">
        <w:rPr>
          <w:rFonts w:ascii="Times New Roman" w:hAnsi="Times New Roman"/>
          <w:sz w:val="20"/>
          <w:szCs w:val="20"/>
        </w:rPr>
        <w:t>ащита от  саботажа - глушение перед взятием объекта «На рывок», индицируется  на ПЦН.</w:t>
      </w:r>
    </w:p>
    <w:p w:rsidR="007A0197" w:rsidRDefault="007A0197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F41B24">
        <w:rPr>
          <w:rFonts w:ascii="Times New Roman" w:hAnsi="Times New Roman"/>
          <w:sz w:val="20"/>
          <w:szCs w:val="20"/>
        </w:rPr>
        <w:t xml:space="preserve">По запросу посылает текущий баланс </w:t>
      </w:r>
      <w:r w:rsidRPr="00F41B24">
        <w:rPr>
          <w:rFonts w:ascii="Times New Roman" w:hAnsi="Times New Roman"/>
          <w:sz w:val="20"/>
          <w:szCs w:val="20"/>
          <w:lang w:val="en-US"/>
        </w:rPr>
        <w:t>SIM</w:t>
      </w:r>
      <w:r w:rsidRPr="00F41B24">
        <w:rPr>
          <w:rFonts w:ascii="Times New Roman" w:hAnsi="Times New Roman"/>
          <w:sz w:val="20"/>
          <w:szCs w:val="20"/>
        </w:rPr>
        <w:t xml:space="preserve">-карты, используя </w:t>
      </w:r>
      <w:r w:rsidRPr="00F41B24">
        <w:rPr>
          <w:rFonts w:ascii="Times New Roman" w:hAnsi="Times New Roman"/>
          <w:sz w:val="20"/>
          <w:szCs w:val="20"/>
          <w:lang w:val="en-US"/>
        </w:rPr>
        <w:t>USSD</w:t>
      </w:r>
      <w:r w:rsidRPr="00F41B24">
        <w:rPr>
          <w:rFonts w:ascii="Times New Roman" w:hAnsi="Times New Roman"/>
          <w:sz w:val="20"/>
          <w:szCs w:val="20"/>
        </w:rPr>
        <w:t xml:space="preserve">-сервисы. Протестировано в сетях </w:t>
      </w:r>
      <w:r w:rsidRPr="00F41B24">
        <w:rPr>
          <w:rFonts w:ascii="Times New Roman" w:hAnsi="Times New Roman"/>
          <w:sz w:val="20"/>
          <w:szCs w:val="20"/>
          <w:lang w:val="en-US"/>
        </w:rPr>
        <w:t>GSM</w:t>
      </w:r>
      <w:r w:rsidRPr="00F41B24">
        <w:rPr>
          <w:rFonts w:ascii="Times New Roman" w:hAnsi="Times New Roman"/>
          <w:sz w:val="20"/>
          <w:szCs w:val="20"/>
        </w:rPr>
        <w:t>-операторов</w:t>
      </w:r>
      <w:r>
        <w:rPr>
          <w:rFonts w:ascii="Times New Roman" w:hAnsi="Times New Roman"/>
          <w:sz w:val="20"/>
          <w:szCs w:val="20"/>
        </w:rPr>
        <w:t xml:space="preserve">: </w:t>
      </w:r>
      <w:r w:rsidRPr="00F41B24">
        <w:rPr>
          <w:rFonts w:ascii="Times New Roman" w:hAnsi="Times New Roman"/>
          <w:sz w:val="20"/>
          <w:szCs w:val="20"/>
        </w:rPr>
        <w:t xml:space="preserve"> «МТС», «Билайн», «Мегафон», «Теле-2». </w:t>
      </w:r>
    </w:p>
    <w:p w:rsidR="009B7206" w:rsidRPr="00F41B24" w:rsidRDefault="009B7206" w:rsidP="003E0B4C">
      <w:pPr>
        <w:pStyle w:val="a8"/>
        <w:numPr>
          <w:ilvl w:val="0"/>
          <w:numId w:val="3"/>
        </w:numPr>
        <w:jc w:val="both"/>
        <w:rPr>
          <w:rStyle w:val="FontStyle25"/>
          <w:sz w:val="20"/>
          <w:szCs w:val="20"/>
        </w:rPr>
      </w:pPr>
      <w:r w:rsidRPr="00F41B24">
        <w:rPr>
          <w:rStyle w:val="FontStyle25"/>
          <w:sz w:val="20"/>
          <w:szCs w:val="20"/>
        </w:rPr>
        <w:t>Измерение уровня связи с индикацией при каждом SMS сообщении.</w:t>
      </w:r>
    </w:p>
    <w:p w:rsidR="00585F34" w:rsidRDefault="007A0197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585F34">
        <w:rPr>
          <w:rFonts w:ascii="Times New Roman" w:hAnsi="Times New Roman"/>
          <w:sz w:val="20"/>
          <w:szCs w:val="20"/>
        </w:rPr>
        <w:t xml:space="preserve">Программирование по </w:t>
      </w:r>
      <w:r w:rsidRPr="00585F34">
        <w:rPr>
          <w:rFonts w:ascii="Times New Roman" w:hAnsi="Times New Roman"/>
          <w:sz w:val="20"/>
          <w:szCs w:val="20"/>
          <w:lang w:val="en-US"/>
        </w:rPr>
        <w:t>USB</w:t>
      </w:r>
      <w:r w:rsidRPr="00585F34">
        <w:rPr>
          <w:rFonts w:ascii="Times New Roman" w:hAnsi="Times New Roman"/>
          <w:sz w:val="20"/>
          <w:szCs w:val="20"/>
        </w:rPr>
        <w:t xml:space="preserve"> шнуром программирования подключенным к ПК. </w:t>
      </w:r>
    </w:p>
    <w:p w:rsidR="00756D0A" w:rsidRPr="00585F34" w:rsidRDefault="00E905C0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Контроль состояния до 13</w:t>
      </w:r>
      <w:r w:rsidR="00756D0A" w:rsidRPr="00585F34">
        <w:rPr>
          <w:rFonts w:ascii="Times New Roman" w:eastAsia="Times New Roman" w:hAnsi="Times New Roman"/>
          <w:sz w:val="20"/>
          <w:szCs w:val="20"/>
        </w:rPr>
        <w:t xml:space="preserve"> шлейфов сигнализации (далее </w:t>
      </w:r>
      <w:r w:rsidR="00674098" w:rsidRPr="00585F34">
        <w:rPr>
          <w:rFonts w:ascii="Times New Roman" w:eastAsia="Times New Roman" w:hAnsi="Times New Roman"/>
          <w:sz w:val="20"/>
          <w:szCs w:val="20"/>
        </w:rPr>
        <w:t>-</w:t>
      </w:r>
      <w:r w:rsidR="00756D0A" w:rsidRPr="00585F34">
        <w:rPr>
          <w:rFonts w:ascii="Times New Roman" w:eastAsia="Times New Roman" w:hAnsi="Times New Roman"/>
          <w:sz w:val="20"/>
          <w:szCs w:val="20"/>
        </w:rPr>
        <w:t xml:space="preserve"> ШС) с контролем 3-х состояний </w:t>
      </w:r>
      <w:r w:rsidR="00674098" w:rsidRPr="00585F34">
        <w:rPr>
          <w:rFonts w:ascii="Times New Roman" w:eastAsia="Times New Roman" w:hAnsi="Times New Roman"/>
          <w:sz w:val="20"/>
          <w:szCs w:val="20"/>
        </w:rPr>
        <w:t xml:space="preserve">по величине сопротивления, </w:t>
      </w:r>
      <w:r w:rsidR="00756D0A" w:rsidRPr="00585F34">
        <w:rPr>
          <w:rFonts w:ascii="Times New Roman" w:eastAsia="Times New Roman" w:hAnsi="Times New Roman"/>
          <w:sz w:val="20"/>
          <w:szCs w:val="20"/>
        </w:rPr>
        <w:t xml:space="preserve">для работы датчиками (извещателями) ОПС. </w:t>
      </w:r>
      <w:r w:rsidR="00A56163" w:rsidRPr="00585F34">
        <w:rPr>
          <w:rFonts w:ascii="Times New Roman" w:eastAsia="Times New Roman" w:hAnsi="Times New Roman"/>
          <w:sz w:val="20"/>
          <w:szCs w:val="20"/>
          <w:lang w:eastAsia="ru-RU"/>
        </w:rPr>
        <w:t xml:space="preserve">К </w:t>
      </w:r>
      <w:r w:rsidR="00674098" w:rsidRPr="00585F34">
        <w:rPr>
          <w:rFonts w:ascii="Times New Roman" w:eastAsia="Times New Roman" w:hAnsi="Times New Roman"/>
          <w:sz w:val="20"/>
          <w:szCs w:val="20"/>
          <w:lang w:eastAsia="ru-RU"/>
        </w:rPr>
        <w:t xml:space="preserve"> ШС могут быть подключены </w:t>
      </w:r>
      <w:r w:rsidR="00A56163" w:rsidRPr="00585F34">
        <w:rPr>
          <w:rFonts w:ascii="Times New Roman" w:eastAsia="Times New Roman" w:hAnsi="Times New Roman"/>
          <w:sz w:val="20"/>
          <w:szCs w:val="20"/>
          <w:lang w:eastAsia="ru-RU"/>
        </w:rPr>
        <w:t xml:space="preserve">также </w:t>
      </w:r>
      <w:r w:rsidR="00674098" w:rsidRPr="00585F34">
        <w:rPr>
          <w:rFonts w:ascii="Times New Roman" w:eastAsia="Times New Roman" w:hAnsi="Times New Roman"/>
          <w:sz w:val="20"/>
          <w:szCs w:val="20"/>
          <w:lang w:eastAsia="ru-RU"/>
        </w:rPr>
        <w:t>выходы в виде контактов реле и/или «открытый коллектор» приемно-контрольных приборов ОПС и других приборов.</w:t>
      </w:r>
    </w:p>
    <w:p w:rsidR="00E42736" w:rsidRPr="00475462" w:rsidRDefault="00E42736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756D0A">
        <w:rPr>
          <w:rFonts w:ascii="Times New Roman" w:eastAsia="Times New Roman" w:hAnsi="Times New Roman"/>
          <w:sz w:val="20"/>
          <w:szCs w:val="20"/>
        </w:rPr>
        <w:t>Расширение - удвоение зон,</w:t>
      </w:r>
      <w:r w:rsidR="00674098">
        <w:rPr>
          <w:rFonts w:ascii="Times New Roman" w:eastAsia="Times New Roman" w:hAnsi="Times New Roman"/>
          <w:sz w:val="20"/>
          <w:szCs w:val="20"/>
        </w:rPr>
        <w:t>ре</w:t>
      </w:r>
      <w:r w:rsidR="00797395">
        <w:rPr>
          <w:rFonts w:ascii="Times New Roman" w:eastAsia="Times New Roman" w:hAnsi="Times New Roman"/>
          <w:sz w:val="20"/>
          <w:szCs w:val="20"/>
        </w:rPr>
        <w:t xml:space="preserve">зистивной развязкой </w:t>
      </w:r>
      <w:r w:rsidR="00674098">
        <w:rPr>
          <w:rFonts w:ascii="Times New Roman" w:eastAsia="Times New Roman" w:hAnsi="Times New Roman"/>
          <w:sz w:val="20"/>
          <w:szCs w:val="20"/>
        </w:rPr>
        <w:t xml:space="preserve"> ШС</w:t>
      </w:r>
      <w:r w:rsidR="00E905C0">
        <w:rPr>
          <w:rFonts w:ascii="Times New Roman" w:eastAsia="Times New Roman" w:hAnsi="Times New Roman"/>
          <w:sz w:val="20"/>
          <w:szCs w:val="20"/>
        </w:rPr>
        <w:t xml:space="preserve"> №1-13</w:t>
      </w:r>
      <w:r w:rsidR="00674098">
        <w:rPr>
          <w:rFonts w:ascii="Times New Roman" w:eastAsia="Times New Roman" w:hAnsi="Times New Roman"/>
          <w:sz w:val="20"/>
          <w:szCs w:val="20"/>
        </w:rPr>
        <w:t>.</w:t>
      </w:r>
    </w:p>
    <w:p w:rsidR="00475462" w:rsidRPr="003F5D03" w:rsidRDefault="00475462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3F5D03">
        <w:rPr>
          <w:rFonts w:ascii="Times New Roman" w:eastAsia="Times New Roman" w:hAnsi="Times New Roman"/>
          <w:sz w:val="20"/>
          <w:szCs w:val="20"/>
        </w:rPr>
        <w:t>Полноценная в</w:t>
      </w:r>
      <w:r>
        <w:rPr>
          <w:rFonts w:ascii="Times New Roman" w:eastAsia="Times New Roman" w:hAnsi="Times New Roman"/>
          <w:sz w:val="20"/>
          <w:szCs w:val="20"/>
        </w:rPr>
        <w:t xml:space="preserve">строенная пожарная сигнализация - поддерживается  работа до 20 </w:t>
      </w:r>
      <w:r w:rsidRPr="003F5D03">
        <w:rPr>
          <w:rFonts w:ascii="Times New Roman" w:eastAsia="Times New Roman" w:hAnsi="Times New Roman"/>
          <w:sz w:val="20"/>
          <w:szCs w:val="20"/>
        </w:rPr>
        <w:t>двухпроводных токопотребляющих (двухпроводных) пожарных датчиков</w:t>
      </w:r>
      <w:r w:rsidR="00674098">
        <w:rPr>
          <w:rFonts w:ascii="Times New Roman" w:eastAsia="Times New Roman" w:hAnsi="Times New Roman"/>
          <w:sz w:val="20"/>
          <w:szCs w:val="20"/>
        </w:rPr>
        <w:t xml:space="preserve"> подключаемых к ШС №7</w:t>
      </w:r>
      <w:r w:rsidR="00E905C0">
        <w:rPr>
          <w:rFonts w:ascii="Times New Roman" w:eastAsia="Times New Roman" w:hAnsi="Times New Roman"/>
          <w:sz w:val="20"/>
          <w:szCs w:val="20"/>
        </w:rPr>
        <w:t>/13</w:t>
      </w:r>
      <w:r>
        <w:rPr>
          <w:rFonts w:ascii="Times New Roman" w:eastAsia="Times New Roman" w:hAnsi="Times New Roman"/>
          <w:sz w:val="20"/>
          <w:szCs w:val="20"/>
        </w:rPr>
        <w:t>,</w:t>
      </w:r>
      <w:r w:rsidRPr="003F5D03">
        <w:rPr>
          <w:rFonts w:ascii="Times New Roman" w:eastAsia="Times New Roman" w:hAnsi="Times New Roman"/>
          <w:sz w:val="20"/>
          <w:szCs w:val="20"/>
        </w:rPr>
        <w:t xml:space="preserve"> обеспечивая пожарную безопасность до 20 отдельных помещений</w:t>
      </w:r>
      <w:r w:rsidRPr="003F5D03">
        <w:rPr>
          <w:rFonts w:ascii="Times New Roman" w:hAnsi="Times New Roman"/>
          <w:sz w:val="20"/>
          <w:szCs w:val="20"/>
        </w:rPr>
        <w:t>, в соответствии с техническим регламентом о требованиях пожарной безопасности.</w:t>
      </w:r>
    </w:p>
    <w:p w:rsidR="003F5D03" w:rsidRPr="00F41B24" w:rsidRDefault="003F5D03" w:rsidP="003E0B4C">
      <w:pPr>
        <w:pStyle w:val="a8"/>
        <w:numPr>
          <w:ilvl w:val="0"/>
          <w:numId w:val="3"/>
        </w:numPr>
        <w:jc w:val="both"/>
        <w:rPr>
          <w:rStyle w:val="FontStyle25"/>
          <w:sz w:val="20"/>
          <w:szCs w:val="20"/>
        </w:rPr>
      </w:pPr>
      <w:r w:rsidRPr="00F41B24">
        <w:rPr>
          <w:rStyle w:val="FontStyle25"/>
          <w:sz w:val="20"/>
          <w:szCs w:val="20"/>
        </w:rPr>
        <w:t>Время реакции на нарушение шлейфа 150 мс (программируется от 50 до 5000 мс).</w:t>
      </w:r>
    </w:p>
    <w:p w:rsidR="004A3BF2" w:rsidRDefault="003F5D03" w:rsidP="003E0B4C">
      <w:pPr>
        <w:pStyle w:val="a8"/>
        <w:numPr>
          <w:ilvl w:val="0"/>
          <w:numId w:val="3"/>
        </w:numPr>
        <w:jc w:val="both"/>
        <w:rPr>
          <w:rStyle w:val="FontStyle25"/>
          <w:sz w:val="20"/>
          <w:szCs w:val="20"/>
          <w:u w:val="single"/>
        </w:rPr>
      </w:pPr>
      <w:r w:rsidRPr="00F41B24">
        <w:rPr>
          <w:rStyle w:val="FontStyle25"/>
          <w:sz w:val="20"/>
          <w:szCs w:val="20"/>
        </w:rPr>
        <w:t>Сопротивления шлейфа сигнализации не более 1,5 кОм (Напряжение на контакте не более 0,5 В).</w:t>
      </w:r>
    </w:p>
    <w:p w:rsidR="00E42736" w:rsidRDefault="00E42736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E63CAC">
        <w:rPr>
          <w:rFonts w:ascii="Times New Roman" w:hAnsi="Times New Roman"/>
          <w:sz w:val="20"/>
          <w:szCs w:val="20"/>
        </w:rPr>
        <w:t>Частичная постановка на охрану - только зон периметра- окон, дверей, с игнорированием внутренних зон, например в ночное время, или когда дети одни остаются дома.</w:t>
      </w:r>
    </w:p>
    <w:p w:rsidR="00E42736" w:rsidRPr="004A3BF2" w:rsidRDefault="00E42736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3F5D03">
        <w:rPr>
          <w:rFonts w:ascii="Times New Roman" w:eastAsia="Times New Roman" w:hAnsi="Times New Roman"/>
          <w:sz w:val="20"/>
          <w:szCs w:val="20"/>
        </w:rPr>
        <w:t xml:space="preserve">Охрана 2-х независимых объектов (разделов). При работе как самостоятельный прибор </w:t>
      </w:r>
      <w:r w:rsidR="00CC7F18">
        <w:rPr>
          <w:rFonts w:ascii="Times New Roman" w:eastAsia="Times New Roman" w:hAnsi="Times New Roman"/>
          <w:sz w:val="20"/>
          <w:szCs w:val="20"/>
        </w:rPr>
        <w:t>ОПС формируется</w:t>
      </w:r>
      <w:r w:rsidRPr="003F5D03">
        <w:rPr>
          <w:rFonts w:ascii="Times New Roman" w:eastAsia="Times New Roman" w:hAnsi="Times New Roman"/>
          <w:sz w:val="20"/>
          <w:szCs w:val="20"/>
        </w:rPr>
        <w:t xml:space="preserve"> до 2-х разделов -</w:t>
      </w:r>
      <w:r w:rsidR="00CC7F18">
        <w:rPr>
          <w:rFonts w:ascii="Times New Roman" w:eastAsia="Times New Roman" w:hAnsi="Times New Roman"/>
          <w:sz w:val="20"/>
          <w:szCs w:val="20"/>
        </w:rPr>
        <w:t xml:space="preserve"> охрана</w:t>
      </w:r>
      <w:r w:rsidR="00E63CAC">
        <w:rPr>
          <w:rFonts w:ascii="Times New Roman" w:eastAsia="Times New Roman" w:hAnsi="Times New Roman"/>
          <w:sz w:val="20"/>
          <w:szCs w:val="20"/>
        </w:rPr>
        <w:t xml:space="preserve"> 2</w:t>
      </w:r>
      <w:r w:rsidR="00CC7F18">
        <w:rPr>
          <w:rFonts w:ascii="Times New Roman" w:eastAsia="Times New Roman" w:hAnsi="Times New Roman"/>
          <w:sz w:val="20"/>
          <w:szCs w:val="20"/>
        </w:rPr>
        <w:t>-х</w:t>
      </w:r>
      <w:r w:rsidR="00E63CAC">
        <w:rPr>
          <w:rFonts w:ascii="Times New Roman" w:eastAsia="Times New Roman" w:hAnsi="Times New Roman"/>
          <w:sz w:val="20"/>
          <w:szCs w:val="20"/>
        </w:rPr>
        <w:t xml:space="preserve"> независимых объекта с отдельными световыми</w:t>
      </w:r>
      <w:r w:rsidR="00523F02">
        <w:rPr>
          <w:rFonts w:ascii="Times New Roman" w:eastAsia="Times New Roman" w:hAnsi="Times New Roman"/>
          <w:sz w:val="20"/>
          <w:szCs w:val="20"/>
        </w:rPr>
        <w:t xml:space="preserve"> (маячки)</w:t>
      </w:r>
      <w:r w:rsidR="00E63CAC">
        <w:rPr>
          <w:rFonts w:ascii="Times New Roman" w:eastAsia="Times New Roman" w:hAnsi="Times New Roman"/>
          <w:sz w:val="20"/>
          <w:szCs w:val="20"/>
        </w:rPr>
        <w:t xml:space="preserve"> и звуковыми </w:t>
      </w:r>
      <w:r w:rsidR="00523F02">
        <w:rPr>
          <w:rFonts w:ascii="Times New Roman" w:eastAsia="Times New Roman" w:hAnsi="Times New Roman"/>
          <w:sz w:val="20"/>
          <w:szCs w:val="20"/>
        </w:rPr>
        <w:t xml:space="preserve">(сирены) </w:t>
      </w:r>
      <w:r w:rsidR="00E63CAC">
        <w:rPr>
          <w:rFonts w:ascii="Times New Roman" w:eastAsia="Times New Roman" w:hAnsi="Times New Roman"/>
          <w:sz w:val="20"/>
          <w:szCs w:val="20"/>
        </w:rPr>
        <w:t xml:space="preserve">оповещателями 12В, 1А. </w:t>
      </w:r>
      <w:r w:rsidR="00ED4975">
        <w:rPr>
          <w:rFonts w:ascii="Times New Roman" w:eastAsia="Times New Roman" w:hAnsi="Times New Roman"/>
          <w:sz w:val="20"/>
          <w:szCs w:val="20"/>
        </w:rPr>
        <w:t>-</w:t>
      </w:r>
      <w:r w:rsidR="00E63CAC">
        <w:rPr>
          <w:rFonts w:ascii="Times New Roman" w:eastAsia="Times New Roman" w:hAnsi="Times New Roman"/>
          <w:sz w:val="20"/>
          <w:szCs w:val="20"/>
        </w:rPr>
        <w:t xml:space="preserve"> 4 силовых выхода.</w:t>
      </w:r>
    </w:p>
    <w:p w:rsidR="004A3BF2" w:rsidRPr="00F41B24" w:rsidRDefault="004A3BF2" w:rsidP="003E0B4C">
      <w:pPr>
        <w:pStyle w:val="a8"/>
        <w:numPr>
          <w:ilvl w:val="0"/>
          <w:numId w:val="3"/>
        </w:numPr>
        <w:jc w:val="both"/>
        <w:rPr>
          <w:rStyle w:val="FontStyle25"/>
          <w:sz w:val="20"/>
          <w:szCs w:val="20"/>
        </w:rPr>
      </w:pPr>
      <w:r w:rsidRPr="00F41B24">
        <w:rPr>
          <w:rStyle w:val="FontStyle25"/>
          <w:sz w:val="20"/>
          <w:szCs w:val="20"/>
        </w:rPr>
        <w:t>Время работы сирены</w:t>
      </w:r>
      <w:r w:rsidR="00523F02">
        <w:rPr>
          <w:rStyle w:val="FontStyle25"/>
          <w:sz w:val="20"/>
          <w:szCs w:val="20"/>
        </w:rPr>
        <w:t xml:space="preserve"> -</w:t>
      </w:r>
      <w:r w:rsidRPr="00F41B24">
        <w:rPr>
          <w:rStyle w:val="FontStyle25"/>
          <w:sz w:val="20"/>
          <w:szCs w:val="20"/>
        </w:rPr>
        <w:t xml:space="preserve"> 120с (от 2 до 510 с).</w:t>
      </w:r>
    </w:p>
    <w:p w:rsidR="0075768C" w:rsidRPr="0075768C" w:rsidRDefault="004A3BF2" w:rsidP="003E0B4C">
      <w:pPr>
        <w:pStyle w:val="a8"/>
        <w:numPr>
          <w:ilvl w:val="0"/>
          <w:numId w:val="3"/>
        </w:numPr>
        <w:jc w:val="both"/>
        <w:rPr>
          <w:rStyle w:val="FontStyle25"/>
          <w:sz w:val="20"/>
          <w:szCs w:val="20"/>
          <w:u w:val="single"/>
        </w:rPr>
      </w:pPr>
      <w:r w:rsidRPr="004A3BF2">
        <w:rPr>
          <w:rStyle w:val="FontStyle25"/>
          <w:sz w:val="20"/>
          <w:szCs w:val="20"/>
        </w:rPr>
        <w:lastRenderedPageBreak/>
        <w:t>Постановка/снятие встроенным контроллером Тouch</w:t>
      </w:r>
      <w:r w:rsidRPr="004A3BF2">
        <w:rPr>
          <w:rStyle w:val="FontStyle25"/>
          <w:sz w:val="20"/>
          <w:szCs w:val="20"/>
          <w:lang w:val="en-US"/>
        </w:rPr>
        <w:t>M</w:t>
      </w:r>
      <w:r w:rsidRPr="004A3BF2">
        <w:rPr>
          <w:rStyle w:val="FontStyle25"/>
          <w:sz w:val="20"/>
          <w:szCs w:val="20"/>
        </w:rPr>
        <w:t>emory (до 16 пользователей</w:t>
      </w:r>
      <w:r w:rsidRPr="0054268C">
        <w:rPr>
          <w:rStyle w:val="FontStyle25"/>
          <w:sz w:val="20"/>
          <w:szCs w:val="20"/>
        </w:rPr>
        <w:t xml:space="preserve">), </w:t>
      </w:r>
      <w:r w:rsidR="0075768C">
        <w:rPr>
          <w:rStyle w:val="FontStyle25"/>
          <w:sz w:val="20"/>
          <w:szCs w:val="20"/>
        </w:rPr>
        <w:t xml:space="preserve">электронными ключами, бесконтактными картами, клавиатурами, радиокнопками </w:t>
      </w:r>
      <w:r w:rsidRPr="0054268C">
        <w:rPr>
          <w:rFonts w:ascii="Times New Roman" w:hAnsi="Times New Roman"/>
          <w:sz w:val="20"/>
          <w:szCs w:val="20"/>
        </w:rPr>
        <w:t>или н/з, н/р контактами.</w:t>
      </w:r>
    </w:p>
    <w:p w:rsidR="004A3BF2" w:rsidRPr="004679FC" w:rsidRDefault="004A3BF2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  <w:u w:val="single"/>
        </w:rPr>
      </w:pPr>
      <w:r w:rsidRPr="004A3BF2">
        <w:rPr>
          <w:rFonts w:ascii="Times New Roman" w:eastAsia="Times New Roman" w:hAnsi="Times New Roman"/>
          <w:sz w:val="20"/>
          <w:szCs w:val="20"/>
          <w:lang w:eastAsia="ru-RU"/>
        </w:rPr>
        <w:t xml:space="preserve">При работе с 2-ми разделами или частичной постановке на охрану, используется дополнительный порт считывателя </w:t>
      </w:r>
      <w:r w:rsidRPr="004A3BF2">
        <w:rPr>
          <w:rFonts w:ascii="Times New Roman" w:hAnsi="Times New Roman"/>
          <w:sz w:val="20"/>
          <w:szCs w:val="20"/>
          <w:lang w:val="en-US"/>
        </w:rPr>
        <w:t>TouchMemory</w:t>
      </w:r>
      <w:r w:rsidRPr="004A3BF2">
        <w:rPr>
          <w:rFonts w:ascii="Times New Roman" w:hAnsi="Times New Roman"/>
          <w:sz w:val="20"/>
          <w:szCs w:val="20"/>
        </w:rPr>
        <w:t>. При этом на ПЦН индицируется кто конкретно поставил/снял объект с охраны - до 16 пользователей.</w:t>
      </w:r>
    </w:p>
    <w:p w:rsidR="009D42DC" w:rsidRPr="00F41B24" w:rsidRDefault="009D42DC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F41B24">
        <w:rPr>
          <w:rFonts w:ascii="Times New Roman" w:hAnsi="Times New Roman"/>
          <w:sz w:val="20"/>
          <w:szCs w:val="20"/>
        </w:rPr>
        <w:t>Задержка на вход/выход (программируется от 2 до 510 с).</w:t>
      </w:r>
    </w:p>
    <w:p w:rsidR="00E42736" w:rsidRPr="003F5D03" w:rsidRDefault="00E42736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3F5D03">
        <w:rPr>
          <w:rFonts w:ascii="Times New Roman" w:hAnsi="Times New Roman"/>
          <w:sz w:val="20"/>
          <w:szCs w:val="20"/>
        </w:rPr>
        <w:t xml:space="preserve">Интеграция с  приборами: Болид - Орион С2000, </w:t>
      </w:r>
      <w:r w:rsidRPr="003F5D03">
        <w:rPr>
          <w:rFonts w:ascii="Times New Roman" w:hAnsi="Times New Roman"/>
          <w:sz w:val="20"/>
          <w:szCs w:val="20"/>
          <w:lang w:val="en-US"/>
        </w:rPr>
        <w:t>Paradox</w:t>
      </w:r>
      <w:r w:rsidR="00D74774">
        <w:rPr>
          <w:rFonts w:ascii="Times New Roman" w:hAnsi="Times New Roman"/>
          <w:sz w:val="20"/>
          <w:szCs w:val="20"/>
        </w:rPr>
        <w:t>,  Юнитест</w:t>
      </w:r>
      <w:r w:rsidRPr="003F5D03">
        <w:rPr>
          <w:rFonts w:ascii="Times New Roman" w:hAnsi="Times New Roman"/>
          <w:sz w:val="20"/>
          <w:szCs w:val="20"/>
        </w:rPr>
        <w:t xml:space="preserve"> по цифровому интерфейсу.</w:t>
      </w:r>
    </w:p>
    <w:p w:rsidR="009D42DC" w:rsidRPr="00F41B24" w:rsidRDefault="009D42DC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F41B24">
        <w:rPr>
          <w:rFonts w:ascii="Times New Roman" w:hAnsi="Times New Roman"/>
          <w:sz w:val="20"/>
          <w:szCs w:val="20"/>
        </w:rPr>
        <w:t>При полном отключении питания прибора и последующем включении сохраняется состояние «норма», снят с охраны.</w:t>
      </w:r>
    </w:p>
    <w:p w:rsidR="004A3BF2" w:rsidRDefault="004A3BF2" w:rsidP="003E0B4C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9F9F9"/>
        </w:rPr>
      </w:pPr>
      <w:r w:rsidRPr="00A94A53">
        <w:rPr>
          <w:rFonts w:ascii="Times New Roman" w:hAnsi="Times New Roman" w:cs="Times New Roman"/>
          <w:sz w:val="20"/>
          <w:szCs w:val="20"/>
          <w:shd w:val="clear" w:color="auto" w:fill="F9F9F9"/>
        </w:rPr>
        <w:t>Двухцветный светодиод дл</w:t>
      </w:r>
      <w:r>
        <w:rPr>
          <w:rFonts w:ascii="Times New Roman" w:hAnsi="Times New Roman" w:cs="Times New Roman"/>
          <w:sz w:val="20"/>
          <w:szCs w:val="20"/>
          <w:shd w:val="clear" w:color="auto" w:fill="F9F9F9"/>
        </w:rPr>
        <w:t>я индикации режимов работы и</w:t>
      </w:r>
      <w:r w:rsidRPr="00A94A53">
        <w:rPr>
          <w:rFonts w:ascii="Times New Roman" w:hAnsi="Times New Roman" w:cs="Times New Roman"/>
          <w:sz w:val="20"/>
          <w:szCs w:val="20"/>
          <w:shd w:val="clear" w:color="auto" w:fill="F9F9F9"/>
        </w:rPr>
        <w:t xml:space="preserve"> питания.</w:t>
      </w:r>
    </w:p>
    <w:p w:rsidR="009D42DC" w:rsidRPr="00F17617" w:rsidRDefault="009D42DC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F17617">
        <w:rPr>
          <w:rFonts w:ascii="Times New Roman" w:hAnsi="Times New Roman"/>
          <w:sz w:val="20"/>
          <w:szCs w:val="20"/>
        </w:rPr>
        <w:t xml:space="preserve">Возможность использования блока индикации и управления  - БИУ с интерфейсом по цифровой интерфейс </w:t>
      </w:r>
      <w:r w:rsidRPr="00F17617">
        <w:rPr>
          <w:rFonts w:ascii="Times New Roman" w:hAnsi="Times New Roman"/>
          <w:sz w:val="20"/>
          <w:szCs w:val="20"/>
          <w:lang w:val="en-US"/>
        </w:rPr>
        <w:t>RS</w:t>
      </w:r>
      <w:r w:rsidRPr="00F17617">
        <w:rPr>
          <w:rFonts w:ascii="Times New Roman" w:hAnsi="Times New Roman"/>
          <w:sz w:val="20"/>
          <w:szCs w:val="20"/>
        </w:rPr>
        <w:t>-232 предназначен для светодиодной индикации состояния шлейфов сигнализации, состояния источников основного, резервного питания, режимов</w:t>
      </w:r>
      <w:r w:rsidR="00585F34" w:rsidRPr="00F17617">
        <w:rPr>
          <w:rFonts w:ascii="Times New Roman" w:hAnsi="Times New Roman"/>
          <w:sz w:val="20"/>
          <w:szCs w:val="20"/>
        </w:rPr>
        <w:t xml:space="preserve"> работы и управления</w:t>
      </w:r>
      <w:r w:rsidRPr="00F17617">
        <w:rPr>
          <w:rFonts w:ascii="Times New Roman" w:hAnsi="Times New Roman"/>
          <w:sz w:val="20"/>
          <w:szCs w:val="20"/>
        </w:rPr>
        <w:t xml:space="preserve">  встроенным считывателем TouchMemory, а также звуковой индикации - встроенным зуммером. Конструктивное исполнение БИУ: пластмассовый корпус со встроенным считывателем электронных ключей, светодиодных индикаторов и отверстием звукового оповещателя - зуммера. </w:t>
      </w:r>
    </w:p>
    <w:p w:rsidR="00077978" w:rsidRPr="00F17617" w:rsidRDefault="00077978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F17617">
        <w:rPr>
          <w:rFonts w:ascii="Times New Roman" w:hAnsi="Times New Roman"/>
          <w:sz w:val="20"/>
          <w:szCs w:val="20"/>
        </w:rPr>
        <w:t>Электропитание прибора 12В (9-14В), в дежурном режиме до 50 мА в режиме передачи не более 500 мА.</w:t>
      </w:r>
    </w:p>
    <w:p w:rsidR="00585F34" w:rsidRPr="00585F34" w:rsidRDefault="001D389C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F17617">
        <w:rPr>
          <w:rFonts w:ascii="Times New Roman" w:hAnsi="Times New Roman"/>
          <w:sz w:val="20"/>
          <w:szCs w:val="20"/>
        </w:rPr>
        <w:t xml:space="preserve">Встроенная система мониторинга уровня резервного - 12В питания с передачей извещений при разряде батареи, с передачей «Разряд АКБ», при напряжении менее 9.5В и основного - 220В с передачей извещений потерях и </w:t>
      </w:r>
      <w:r w:rsidRPr="00674098">
        <w:rPr>
          <w:rFonts w:ascii="Times New Roman" w:hAnsi="Times New Roman"/>
          <w:sz w:val="20"/>
          <w:szCs w:val="20"/>
        </w:rPr>
        <w:t>восстановления сети с отдельным входом 16В, вторичной обмотки сетевого трансформатора</w:t>
      </w:r>
      <w:r w:rsidR="00391165">
        <w:rPr>
          <w:rFonts w:ascii="Times New Roman" w:hAnsi="Times New Roman"/>
          <w:sz w:val="20"/>
          <w:szCs w:val="20"/>
        </w:rPr>
        <w:t xml:space="preserve"> или «МКЭ»</w:t>
      </w:r>
      <w:r w:rsidRPr="00674098">
        <w:rPr>
          <w:rFonts w:ascii="Times New Roman" w:hAnsi="Times New Roman"/>
          <w:sz w:val="20"/>
          <w:szCs w:val="20"/>
        </w:rPr>
        <w:t xml:space="preserve">. </w:t>
      </w:r>
      <w:r w:rsidRPr="00674098">
        <w:rPr>
          <w:rFonts w:ascii="Times New Roman" w:eastAsia="Times New Roman" w:hAnsi="Times New Roman"/>
          <w:sz w:val="20"/>
          <w:szCs w:val="20"/>
          <w:lang w:eastAsia="ru-RU"/>
        </w:rPr>
        <w:t xml:space="preserve">Сообщения о потере/восстановлении сетевого питания - 220В и о разряде/восстановлении АКБ - 12 В, помещаются в очередь с псевдослучайной задержкой передачи 7.5 - 10 минут. Если за это время возникает взаимоисключающее событие, то первоначальное сообщение исключается из очереди. </w:t>
      </w:r>
    </w:p>
    <w:p w:rsidR="001D389C" w:rsidRPr="00670CA2" w:rsidRDefault="001D389C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674098">
        <w:rPr>
          <w:rFonts w:ascii="Times New Roman" w:eastAsia="Times New Roman" w:hAnsi="Times New Roman"/>
          <w:sz w:val="20"/>
          <w:szCs w:val="20"/>
          <w:lang w:eastAsia="ru-RU"/>
        </w:rPr>
        <w:t>В заданный (запрограммированный) интервал времени</w:t>
      </w:r>
      <w:r w:rsidR="00323AEA">
        <w:rPr>
          <w:rFonts w:ascii="Times New Roman" w:eastAsia="Times New Roman" w:hAnsi="Times New Roman"/>
          <w:sz w:val="20"/>
          <w:szCs w:val="20"/>
          <w:lang w:eastAsia="ru-RU"/>
        </w:rPr>
        <w:t xml:space="preserve"> (1минута -</w:t>
      </w:r>
      <w:r w:rsidR="00585F34">
        <w:rPr>
          <w:rFonts w:ascii="Times New Roman" w:eastAsia="Times New Roman" w:hAnsi="Times New Roman"/>
          <w:sz w:val="20"/>
          <w:szCs w:val="20"/>
          <w:lang w:eastAsia="ru-RU"/>
        </w:rPr>
        <w:t xml:space="preserve"> 255 часов)</w:t>
      </w:r>
      <w:r w:rsidRPr="00674098">
        <w:rPr>
          <w:rFonts w:ascii="Times New Roman" w:eastAsia="Times New Roman" w:hAnsi="Times New Roman"/>
          <w:sz w:val="20"/>
          <w:szCs w:val="20"/>
          <w:lang w:eastAsia="ru-RU"/>
        </w:rPr>
        <w:t xml:space="preserve"> формирует</w:t>
      </w:r>
      <w:r w:rsidR="00585F34">
        <w:rPr>
          <w:rFonts w:ascii="Times New Roman" w:eastAsia="Times New Roman" w:hAnsi="Times New Roman"/>
          <w:sz w:val="20"/>
          <w:szCs w:val="20"/>
          <w:lang w:eastAsia="ru-RU"/>
        </w:rPr>
        <w:t>ся</w:t>
      </w:r>
      <w:r w:rsidRPr="00674098">
        <w:rPr>
          <w:rFonts w:ascii="Times New Roman" w:eastAsia="Times New Roman" w:hAnsi="Times New Roman"/>
          <w:sz w:val="20"/>
          <w:szCs w:val="20"/>
          <w:lang w:eastAsia="ru-RU"/>
        </w:rPr>
        <w:t xml:space="preserve"> сообщения автотеста с отправкой на ПЦН.</w:t>
      </w:r>
    </w:p>
    <w:p w:rsidR="00FA377D" w:rsidRPr="00670CA2" w:rsidRDefault="00FA377D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670CA2">
        <w:rPr>
          <w:rFonts w:ascii="Times New Roman" w:hAnsi="Times New Roman"/>
          <w:sz w:val="20"/>
          <w:szCs w:val="20"/>
        </w:rPr>
        <w:t xml:space="preserve">КНС - подсистема контроля несения службы, как система контроля качества работы охранников. </w:t>
      </w:r>
    </w:p>
    <w:p w:rsidR="00F54706" w:rsidRPr="00F54706" w:rsidRDefault="00F54706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F54706">
        <w:rPr>
          <w:rFonts w:ascii="Times New Roman" w:hAnsi="Times New Roman"/>
          <w:sz w:val="20"/>
          <w:szCs w:val="20"/>
        </w:rPr>
        <w:t>Металлический корпус</w:t>
      </w:r>
      <w:r w:rsidR="0066568C">
        <w:rPr>
          <w:rFonts w:ascii="Times New Roman" w:hAnsi="Times New Roman"/>
          <w:sz w:val="20"/>
          <w:szCs w:val="20"/>
        </w:rPr>
        <w:t>,</w:t>
      </w:r>
      <w:r w:rsidRPr="00F54706">
        <w:rPr>
          <w:rFonts w:ascii="Times New Roman" w:hAnsi="Times New Roman"/>
          <w:sz w:val="20"/>
          <w:szCs w:val="20"/>
        </w:rPr>
        <w:t xml:space="preserve"> покрытый белой эмалью с законченным внешним видом и закрытой колодкой. </w:t>
      </w:r>
    </w:p>
    <w:p w:rsidR="006F7167" w:rsidRPr="00F54706" w:rsidRDefault="006F7167" w:rsidP="003E0B4C">
      <w:pPr>
        <w:pStyle w:val="a8"/>
        <w:numPr>
          <w:ilvl w:val="0"/>
          <w:numId w:val="3"/>
        </w:numPr>
        <w:jc w:val="both"/>
        <w:rPr>
          <w:rStyle w:val="FontStyle25"/>
          <w:sz w:val="20"/>
          <w:szCs w:val="20"/>
        </w:rPr>
      </w:pPr>
      <w:r w:rsidRPr="00F54706">
        <w:rPr>
          <w:rStyle w:val="FontStyle25"/>
          <w:sz w:val="20"/>
          <w:szCs w:val="20"/>
        </w:rPr>
        <w:t>Габаритные размеры 150х95х40 мм.</w:t>
      </w:r>
    </w:p>
    <w:p w:rsidR="00B16C44" w:rsidRDefault="00B16C44" w:rsidP="003E0B4C">
      <w:pPr>
        <w:pStyle w:val="a8"/>
        <w:numPr>
          <w:ilvl w:val="0"/>
          <w:numId w:val="3"/>
        </w:numPr>
        <w:jc w:val="both"/>
        <w:rPr>
          <w:rStyle w:val="FontStyle25"/>
          <w:sz w:val="20"/>
          <w:szCs w:val="20"/>
        </w:rPr>
      </w:pPr>
      <w:r w:rsidRPr="00F41B24">
        <w:rPr>
          <w:rStyle w:val="FontStyle25"/>
          <w:sz w:val="20"/>
          <w:szCs w:val="20"/>
        </w:rPr>
        <w:t>Относительная влажность воздуха при +40°С, не более 90%.</w:t>
      </w:r>
    </w:p>
    <w:p w:rsidR="00077978" w:rsidRPr="00F41B24" w:rsidRDefault="00077978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F41B24">
        <w:rPr>
          <w:rFonts w:ascii="Times New Roman" w:hAnsi="Times New Roman"/>
          <w:sz w:val="20"/>
          <w:szCs w:val="20"/>
        </w:rPr>
        <w:t>Средний срок службы - не мене 8 лет.</w:t>
      </w:r>
    </w:p>
    <w:p w:rsidR="00077978" w:rsidRPr="00F41B24" w:rsidRDefault="00077978" w:rsidP="003E0B4C">
      <w:pPr>
        <w:pStyle w:val="a8"/>
        <w:numPr>
          <w:ilvl w:val="0"/>
          <w:numId w:val="3"/>
        </w:numPr>
        <w:jc w:val="both"/>
        <w:rPr>
          <w:rFonts w:ascii="Times New Roman" w:hAnsi="Times New Roman"/>
          <w:sz w:val="20"/>
          <w:szCs w:val="20"/>
        </w:rPr>
      </w:pPr>
      <w:r w:rsidRPr="00F41B24">
        <w:rPr>
          <w:rStyle w:val="FontStyle25"/>
          <w:sz w:val="20"/>
          <w:szCs w:val="20"/>
        </w:rPr>
        <w:t>Температурный режим от +5С до +40С.</w:t>
      </w:r>
    </w:p>
    <w:p w:rsidR="00077978" w:rsidRPr="00F41B24" w:rsidRDefault="00077978" w:rsidP="003E0B4C">
      <w:pPr>
        <w:pStyle w:val="a8"/>
        <w:numPr>
          <w:ilvl w:val="0"/>
          <w:numId w:val="3"/>
        </w:numPr>
        <w:jc w:val="both"/>
        <w:rPr>
          <w:rStyle w:val="FontStyle25"/>
          <w:sz w:val="20"/>
          <w:szCs w:val="20"/>
        </w:rPr>
      </w:pPr>
      <w:r w:rsidRPr="00F41B24">
        <w:rPr>
          <w:rStyle w:val="FontStyle25"/>
          <w:sz w:val="20"/>
          <w:szCs w:val="20"/>
        </w:rPr>
        <w:t>Масса 500 г.</w:t>
      </w:r>
    </w:p>
    <w:p w:rsidR="00E63CAC" w:rsidRDefault="00E63CAC" w:rsidP="00F41B24">
      <w:pPr>
        <w:pStyle w:val="a8"/>
        <w:jc w:val="center"/>
        <w:rPr>
          <w:rFonts w:ascii="Times New Roman" w:hAnsi="Times New Roman"/>
          <w:b/>
          <w:sz w:val="20"/>
          <w:szCs w:val="20"/>
        </w:rPr>
      </w:pPr>
    </w:p>
    <w:p w:rsidR="007D088C" w:rsidRPr="0072263A" w:rsidRDefault="007D088C" w:rsidP="007D0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2263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Конструктивное исполнение</w:t>
      </w:r>
    </w:p>
    <w:p w:rsidR="0050160B" w:rsidRPr="00F54706" w:rsidRDefault="00664734" w:rsidP="003E0B4C">
      <w:pPr>
        <w:pStyle w:val="a8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Корпус</w:t>
      </w:r>
      <w:r w:rsidR="007D088C" w:rsidRPr="00F54706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F54706" w:rsidRPr="00F54706">
        <w:rPr>
          <w:rFonts w:ascii="Times New Roman" w:eastAsia="Times New Roman" w:hAnsi="Times New Roman"/>
          <w:sz w:val="20"/>
          <w:szCs w:val="20"/>
          <w:lang w:eastAsia="ru-RU"/>
        </w:rPr>
        <w:t xml:space="preserve"> металлический,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7D088C" w:rsidRPr="00F54706">
        <w:rPr>
          <w:rFonts w:ascii="Times New Roman" w:eastAsia="Times New Roman" w:hAnsi="Times New Roman"/>
          <w:sz w:val="20"/>
          <w:szCs w:val="20"/>
          <w:lang w:eastAsia="ru-RU"/>
        </w:rPr>
        <w:t>состоит из двух крышек: верхней и нижней. На нижней крышке крепятся печатная плата с радиоэлементами, и антенное гнездо. Верхняя крышка закрывает печатную плату и крепится к нижней с помощью 4-х винтов. На верхней крышке имеется отверстие для светодиодного индикатора питания и режимов работы.  Корпус имеет гальваническое покрытие и окрашен эмалью белого цвета. Коло</w:t>
      </w:r>
      <w:r w:rsidR="003C0B17" w:rsidRPr="00F54706">
        <w:rPr>
          <w:rFonts w:ascii="Times New Roman" w:eastAsia="Times New Roman" w:hAnsi="Times New Roman"/>
          <w:sz w:val="20"/>
          <w:szCs w:val="20"/>
          <w:lang w:eastAsia="ru-RU"/>
        </w:rPr>
        <w:t>дка закрыта крышкой и</w:t>
      </w:r>
      <w:r w:rsidR="007D088C" w:rsidRPr="00F54706">
        <w:rPr>
          <w:rFonts w:ascii="Times New Roman" w:eastAsia="Times New Roman" w:hAnsi="Times New Roman"/>
          <w:sz w:val="20"/>
          <w:szCs w:val="20"/>
          <w:lang w:eastAsia="ru-RU"/>
        </w:rPr>
        <w:t xml:space="preserve"> имеет законченный внешний вид, не требующий дополнительного корпуса. Для крепления к стене на нижней крышке - 2 отверстия.</w:t>
      </w:r>
      <w:r w:rsidR="005043A3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50160B" w:rsidRPr="00F54706">
        <w:rPr>
          <w:rFonts w:ascii="Times New Roman" w:hAnsi="Times New Roman"/>
          <w:sz w:val="20"/>
          <w:szCs w:val="20"/>
        </w:rPr>
        <w:t xml:space="preserve">Прибор предназначен для установки внутри охраняемого объекта и рассчитан на круглосуточный режим работы. </w:t>
      </w:r>
    </w:p>
    <w:p w:rsidR="00F54706" w:rsidRDefault="00F54706" w:rsidP="007D088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7D088C" w:rsidRPr="00920EEF" w:rsidRDefault="007D088C" w:rsidP="00CF492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</w:pPr>
      <w:r w:rsidRPr="00920EEF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Рисунок №1 Размещение элементов на плате передатчика</w:t>
      </w:r>
    </w:p>
    <w:p w:rsidR="008E0457" w:rsidRDefault="008E0457" w:rsidP="00CF492C">
      <w:pPr>
        <w:spacing w:after="0" w:line="240" w:lineRule="auto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8E0457" w:rsidRDefault="008E0457" w:rsidP="00CF492C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433611" cy="3571875"/>
            <wp:effectExtent l="19050" t="0" r="0" b="0"/>
            <wp:docPr id="16" name="Рисунок 15" descr="Плата GSM-ПАМ ис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а GSM-ПАМ исп.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611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AFF" w:rsidRDefault="00312AFF" w:rsidP="00F41B24">
      <w:pPr>
        <w:pStyle w:val="a8"/>
        <w:jc w:val="center"/>
        <w:rPr>
          <w:rFonts w:ascii="Times New Roman" w:hAnsi="Times New Roman"/>
          <w:b/>
          <w:sz w:val="24"/>
          <w:szCs w:val="20"/>
        </w:rPr>
      </w:pPr>
    </w:p>
    <w:p w:rsidR="00312AFF" w:rsidRDefault="00312AFF" w:rsidP="00F41B24">
      <w:pPr>
        <w:pStyle w:val="a8"/>
        <w:jc w:val="center"/>
        <w:rPr>
          <w:rFonts w:ascii="Times New Roman" w:hAnsi="Times New Roman"/>
          <w:b/>
          <w:sz w:val="24"/>
          <w:szCs w:val="20"/>
        </w:rPr>
      </w:pPr>
    </w:p>
    <w:p w:rsidR="00077978" w:rsidRPr="00F41B24" w:rsidRDefault="00077978" w:rsidP="00F41B24">
      <w:pPr>
        <w:pStyle w:val="a8"/>
        <w:jc w:val="center"/>
        <w:rPr>
          <w:rFonts w:ascii="Times New Roman" w:hAnsi="Times New Roman"/>
          <w:b/>
          <w:sz w:val="20"/>
          <w:szCs w:val="20"/>
        </w:rPr>
      </w:pPr>
      <w:r w:rsidRPr="00F41B24">
        <w:rPr>
          <w:rFonts w:ascii="Times New Roman" w:hAnsi="Times New Roman"/>
          <w:b/>
          <w:sz w:val="20"/>
          <w:szCs w:val="20"/>
        </w:rPr>
        <w:lastRenderedPageBreak/>
        <w:t>Работа прибора</w:t>
      </w:r>
    </w:p>
    <w:p w:rsidR="00077978" w:rsidRPr="00F41B24" w:rsidRDefault="00077978" w:rsidP="003E0B4C">
      <w:pPr>
        <w:pStyle w:val="a8"/>
        <w:numPr>
          <w:ilvl w:val="0"/>
          <w:numId w:val="20"/>
        </w:numPr>
        <w:jc w:val="both"/>
        <w:rPr>
          <w:rFonts w:ascii="Times New Roman" w:hAnsi="Times New Roman"/>
          <w:sz w:val="20"/>
          <w:szCs w:val="20"/>
        </w:rPr>
      </w:pPr>
      <w:r w:rsidRPr="00F41B24">
        <w:rPr>
          <w:rFonts w:ascii="Times New Roman" w:hAnsi="Times New Roman"/>
          <w:sz w:val="20"/>
          <w:szCs w:val="20"/>
        </w:rPr>
        <w:t xml:space="preserve">При любом событии: постановка/снятие с охраны, потеря/восстановление сетевого питания, тревоги и т.д. прибор передает </w:t>
      </w:r>
      <w:r w:rsidRPr="0041196F">
        <w:rPr>
          <w:rFonts w:ascii="Times New Roman" w:hAnsi="Times New Roman"/>
          <w:sz w:val="20"/>
          <w:szCs w:val="20"/>
        </w:rPr>
        <w:t>SMS</w:t>
      </w:r>
      <w:r w:rsidR="00E979F5" w:rsidRPr="0041196F">
        <w:rPr>
          <w:rFonts w:ascii="Times New Roman" w:hAnsi="Times New Roman"/>
          <w:sz w:val="20"/>
          <w:szCs w:val="20"/>
        </w:rPr>
        <w:t xml:space="preserve"> и/или </w:t>
      </w:r>
      <w:r w:rsidR="00E979F5" w:rsidRPr="0041196F">
        <w:rPr>
          <w:rFonts w:ascii="Times New Roman" w:hAnsi="Times New Roman"/>
          <w:sz w:val="20"/>
          <w:szCs w:val="20"/>
          <w:lang w:val="en-US"/>
        </w:rPr>
        <w:t>GPRS</w:t>
      </w:r>
      <w:r w:rsidRPr="0041196F">
        <w:rPr>
          <w:rFonts w:ascii="Times New Roman" w:hAnsi="Times New Roman"/>
          <w:sz w:val="20"/>
          <w:szCs w:val="20"/>
        </w:rPr>
        <w:t xml:space="preserve"> сообщения</w:t>
      </w:r>
      <w:r w:rsidRPr="00F41B24">
        <w:rPr>
          <w:rFonts w:ascii="Times New Roman" w:hAnsi="Times New Roman"/>
          <w:sz w:val="20"/>
          <w:szCs w:val="20"/>
        </w:rPr>
        <w:t>.</w:t>
      </w:r>
    </w:p>
    <w:p w:rsidR="00077978" w:rsidRPr="00F41B24" w:rsidRDefault="00077978" w:rsidP="003E0B4C">
      <w:pPr>
        <w:pStyle w:val="a8"/>
        <w:numPr>
          <w:ilvl w:val="0"/>
          <w:numId w:val="20"/>
        </w:numPr>
        <w:jc w:val="both"/>
        <w:rPr>
          <w:rFonts w:ascii="Times New Roman" w:hAnsi="Times New Roman"/>
          <w:sz w:val="20"/>
          <w:szCs w:val="20"/>
        </w:rPr>
      </w:pPr>
      <w:r w:rsidRPr="00F41B24">
        <w:rPr>
          <w:rFonts w:ascii="Times New Roman" w:hAnsi="Times New Roman"/>
          <w:sz w:val="20"/>
          <w:szCs w:val="20"/>
        </w:rPr>
        <w:t xml:space="preserve">В конце </w:t>
      </w:r>
      <w:r w:rsidRPr="0041196F">
        <w:rPr>
          <w:rFonts w:ascii="Times New Roman" w:hAnsi="Times New Roman"/>
          <w:sz w:val="20"/>
          <w:szCs w:val="20"/>
        </w:rPr>
        <w:t xml:space="preserve">каждого </w:t>
      </w:r>
      <w:r w:rsidRPr="0041196F">
        <w:rPr>
          <w:rFonts w:ascii="Times New Roman" w:hAnsi="Times New Roman"/>
          <w:sz w:val="20"/>
          <w:szCs w:val="20"/>
          <w:lang w:val="en-US"/>
        </w:rPr>
        <w:t>SMS</w:t>
      </w:r>
      <w:r w:rsidRPr="0041196F">
        <w:rPr>
          <w:rFonts w:ascii="Times New Roman" w:hAnsi="Times New Roman"/>
          <w:sz w:val="20"/>
          <w:szCs w:val="20"/>
        </w:rPr>
        <w:t>-сообщения</w:t>
      </w:r>
      <w:r w:rsidRPr="00F41B24">
        <w:rPr>
          <w:rFonts w:ascii="Times New Roman" w:hAnsi="Times New Roman"/>
          <w:sz w:val="20"/>
          <w:szCs w:val="20"/>
        </w:rPr>
        <w:t xml:space="preserve"> присутствует уровень сигнала </w:t>
      </w:r>
      <w:r w:rsidRPr="00F41B24">
        <w:rPr>
          <w:rFonts w:ascii="Times New Roman" w:hAnsi="Times New Roman"/>
          <w:sz w:val="20"/>
          <w:szCs w:val="20"/>
          <w:lang w:val="en-US"/>
        </w:rPr>
        <w:t>GSM</w:t>
      </w:r>
      <w:r w:rsidRPr="00F41B24">
        <w:rPr>
          <w:rFonts w:ascii="Times New Roman" w:hAnsi="Times New Roman"/>
          <w:sz w:val="20"/>
          <w:szCs w:val="20"/>
        </w:rPr>
        <w:t>-</w:t>
      </w:r>
      <w:r w:rsidRPr="00F41B24">
        <w:rPr>
          <w:rFonts w:ascii="Times New Roman" w:hAnsi="Times New Roman"/>
          <w:sz w:val="20"/>
          <w:szCs w:val="20"/>
          <w:lang w:val="en-US"/>
        </w:rPr>
        <w:t>c</w:t>
      </w:r>
      <w:r w:rsidRPr="00F41B24">
        <w:rPr>
          <w:rFonts w:ascii="Times New Roman" w:hAnsi="Times New Roman"/>
          <w:sz w:val="20"/>
          <w:szCs w:val="20"/>
        </w:rPr>
        <w:t>ети (напр., =15). Следует выбирать место установки и положение прибора, при котором уровень будет не ниже 10.</w:t>
      </w:r>
    </w:p>
    <w:p w:rsidR="00077978" w:rsidRPr="0041196F" w:rsidRDefault="00077978" w:rsidP="003E0B4C">
      <w:pPr>
        <w:pStyle w:val="a8"/>
        <w:numPr>
          <w:ilvl w:val="0"/>
          <w:numId w:val="20"/>
        </w:numPr>
        <w:jc w:val="both"/>
        <w:rPr>
          <w:rFonts w:ascii="Times New Roman" w:hAnsi="Times New Roman"/>
          <w:sz w:val="20"/>
          <w:szCs w:val="20"/>
        </w:rPr>
      </w:pPr>
      <w:r w:rsidRPr="00F41B24">
        <w:rPr>
          <w:rFonts w:ascii="Times New Roman" w:hAnsi="Times New Roman"/>
          <w:sz w:val="20"/>
          <w:szCs w:val="20"/>
        </w:rPr>
        <w:t xml:space="preserve">Абонент идентифицирует объект, как с помощью определителя номера, так и по номеру объекта, присутствующему </w:t>
      </w:r>
      <w:r w:rsidRPr="0041196F">
        <w:rPr>
          <w:rFonts w:ascii="Times New Roman" w:hAnsi="Times New Roman"/>
          <w:sz w:val="20"/>
          <w:szCs w:val="20"/>
        </w:rPr>
        <w:t xml:space="preserve">в </w:t>
      </w:r>
      <w:r w:rsidRPr="0041196F">
        <w:rPr>
          <w:rFonts w:ascii="Times New Roman" w:hAnsi="Times New Roman"/>
          <w:sz w:val="20"/>
          <w:szCs w:val="20"/>
          <w:lang w:val="en-US"/>
        </w:rPr>
        <w:t>SMS</w:t>
      </w:r>
      <w:r w:rsidRPr="0041196F">
        <w:rPr>
          <w:rFonts w:ascii="Times New Roman" w:hAnsi="Times New Roman"/>
          <w:sz w:val="20"/>
          <w:szCs w:val="20"/>
        </w:rPr>
        <w:t xml:space="preserve">. </w:t>
      </w:r>
    </w:p>
    <w:p w:rsidR="00077978" w:rsidRPr="00F41B24" w:rsidRDefault="00077978" w:rsidP="003E0B4C">
      <w:pPr>
        <w:pStyle w:val="a8"/>
        <w:numPr>
          <w:ilvl w:val="0"/>
          <w:numId w:val="20"/>
        </w:numPr>
        <w:jc w:val="both"/>
        <w:rPr>
          <w:rFonts w:ascii="Times New Roman" w:hAnsi="Times New Roman"/>
          <w:sz w:val="20"/>
          <w:szCs w:val="20"/>
        </w:rPr>
      </w:pPr>
      <w:r w:rsidRPr="00F41B24">
        <w:rPr>
          <w:rFonts w:ascii="Times New Roman" w:hAnsi="Times New Roman"/>
          <w:sz w:val="20"/>
          <w:szCs w:val="20"/>
        </w:rPr>
        <w:t xml:space="preserve">Прибор обеспечивает </w:t>
      </w:r>
      <w:r w:rsidRPr="00EA3E37">
        <w:rPr>
          <w:rFonts w:ascii="Times New Roman" w:hAnsi="Times New Roman"/>
          <w:sz w:val="20"/>
          <w:szCs w:val="20"/>
        </w:rPr>
        <w:t xml:space="preserve">передачу сообщений путем посылки </w:t>
      </w:r>
      <w:r w:rsidRPr="00EA3E37">
        <w:rPr>
          <w:rFonts w:ascii="Times New Roman" w:hAnsi="Times New Roman"/>
          <w:sz w:val="20"/>
          <w:szCs w:val="20"/>
          <w:lang w:val="en-US"/>
        </w:rPr>
        <w:t>SMS</w:t>
      </w:r>
      <w:r w:rsidR="00EA3E37" w:rsidRPr="00EA3E37">
        <w:rPr>
          <w:rFonts w:ascii="Times New Roman" w:hAnsi="Times New Roman"/>
          <w:sz w:val="20"/>
          <w:szCs w:val="20"/>
        </w:rPr>
        <w:t xml:space="preserve"> и/или </w:t>
      </w:r>
      <w:r w:rsidR="00EA3E37" w:rsidRPr="00EA3E37">
        <w:rPr>
          <w:rFonts w:ascii="Times New Roman" w:hAnsi="Times New Roman"/>
          <w:sz w:val="20"/>
          <w:szCs w:val="20"/>
          <w:lang w:val="en-US"/>
        </w:rPr>
        <w:t>GPRS</w:t>
      </w:r>
      <w:r w:rsidRPr="00EA3E37">
        <w:rPr>
          <w:rFonts w:ascii="Times New Roman" w:hAnsi="Times New Roman"/>
          <w:sz w:val="20"/>
          <w:szCs w:val="20"/>
        </w:rPr>
        <w:t>-сообщений.</w:t>
      </w:r>
      <w:r w:rsidRPr="00F41B24">
        <w:rPr>
          <w:rFonts w:ascii="Times New Roman" w:hAnsi="Times New Roman"/>
          <w:sz w:val="20"/>
          <w:szCs w:val="20"/>
        </w:rPr>
        <w:t xml:space="preserve"> Число абонентов - до 99 (ограничено </w:t>
      </w:r>
      <w:r w:rsidRPr="00F41B24">
        <w:rPr>
          <w:rFonts w:ascii="Times New Roman" w:hAnsi="Times New Roman"/>
          <w:sz w:val="20"/>
          <w:szCs w:val="20"/>
          <w:lang w:val="en-US"/>
        </w:rPr>
        <w:t>sim</w:t>
      </w:r>
      <w:r w:rsidRPr="00F41B24">
        <w:rPr>
          <w:rFonts w:ascii="Times New Roman" w:hAnsi="Times New Roman"/>
          <w:sz w:val="20"/>
          <w:szCs w:val="20"/>
        </w:rPr>
        <w:t>-картой).</w:t>
      </w:r>
    </w:p>
    <w:p w:rsidR="00077978" w:rsidRPr="00F41B24" w:rsidRDefault="00077978" w:rsidP="003E0B4C">
      <w:pPr>
        <w:pStyle w:val="a8"/>
        <w:numPr>
          <w:ilvl w:val="0"/>
          <w:numId w:val="20"/>
        </w:numPr>
        <w:jc w:val="both"/>
        <w:rPr>
          <w:rFonts w:ascii="Times New Roman" w:hAnsi="Times New Roman"/>
          <w:color w:val="000000"/>
          <w:sz w:val="20"/>
          <w:szCs w:val="20"/>
        </w:rPr>
      </w:pPr>
      <w:r w:rsidRPr="00F41B24">
        <w:rPr>
          <w:rFonts w:ascii="Times New Roman" w:hAnsi="Times New Roman"/>
          <w:color w:val="000000"/>
          <w:sz w:val="20"/>
          <w:szCs w:val="20"/>
        </w:rPr>
        <w:t>Прибор делает до 3-х попыток передачи SMS сообщения.</w:t>
      </w:r>
    </w:p>
    <w:p w:rsidR="00077978" w:rsidRPr="00F41B24" w:rsidRDefault="00077978" w:rsidP="003E0B4C">
      <w:pPr>
        <w:pStyle w:val="a8"/>
        <w:numPr>
          <w:ilvl w:val="0"/>
          <w:numId w:val="20"/>
        </w:numPr>
        <w:jc w:val="both"/>
        <w:rPr>
          <w:rFonts w:ascii="Times New Roman" w:hAnsi="Times New Roman"/>
          <w:color w:val="000000"/>
          <w:sz w:val="20"/>
          <w:szCs w:val="20"/>
        </w:rPr>
      </w:pPr>
      <w:r w:rsidRPr="00F41B24">
        <w:rPr>
          <w:rFonts w:ascii="Times New Roman" w:hAnsi="Times New Roman"/>
          <w:color w:val="000000"/>
          <w:sz w:val="20"/>
          <w:szCs w:val="20"/>
        </w:rPr>
        <w:t>Прибор посылает SMS-сообщения о событиях одному или нескольким абонентам, занесенным в телефонную книгу SIM-карты.</w:t>
      </w:r>
    </w:p>
    <w:p w:rsidR="007E4BBC" w:rsidRDefault="007E4BBC" w:rsidP="00F41B24">
      <w:pPr>
        <w:pStyle w:val="a8"/>
        <w:jc w:val="center"/>
        <w:rPr>
          <w:rFonts w:ascii="Times New Roman" w:hAnsi="Times New Roman"/>
          <w:b/>
          <w:sz w:val="20"/>
          <w:szCs w:val="20"/>
        </w:rPr>
      </w:pPr>
    </w:p>
    <w:p w:rsidR="00077978" w:rsidRPr="007A0197" w:rsidRDefault="00077978" w:rsidP="00F41B24">
      <w:pPr>
        <w:pStyle w:val="a8"/>
        <w:jc w:val="center"/>
        <w:rPr>
          <w:rFonts w:ascii="Times New Roman" w:hAnsi="Times New Roman"/>
          <w:b/>
          <w:sz w:val="20"/>
          <w:szCs w:val="20"/>
        </w:rPr>
      </w:pPr>
      <w:r w:rsidRPr="007A0197">
        <w:rPr>
          <w:rFonts w:ascii="Times New Roman" w:hAnsi="Times New Roman"/>
          <w:b/>
          <w:sz w:val="20"/>
          <w:szCs w:val="20"/>
        </w:rPr>
        <w:t xml:space="preserve">Типы </w:t>
      </w:r>
      <w:r w:rsidRPr="007A0197">
        <w:rPr>
          <w:rFonts w:ascii="Times New Roman" w:hAnsi="Times New Roman"/>
          <w:b/>
          <w:sz w:val="20"/>
          <w:szCs w:val="20"/>
          <w:lang w:val="en-US"/>
        </w:rPr>
        <w:t>SMS</w:t>
      </w:r>
      <w:r w:rsidR="00F41B24" w:rsidRPr="007A0197">
        <w:rPr>
          <w:rFonts w:ascii="Times New Roman" w:hAnsi="Times New Roman"/>
          <w:b/>
          <w:sz w:val="20"/>
          <w:szCs w:val="20"/>
        </w:rPr>
        <w:t xml:space="preserve"> сообщений </w:t>
      </w:r>
    </w:p>
    <w:tbl>
      <w:tblPr>
        <w:tblW w:w="6804" w:type="dxa"/>
        <w:jc w:val="center"/>
        <w:tblInd w:w="1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3402"/>
      </w:tblGrid>
      <w:tr w:rsidR="00077978" w:rsidRPr="007A0197" w:rsidTr="00E42736">
        <w:trPr>
          <w:trHeight w:val="138"/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  <w:r w:rsidRPr="007A0197">
              <w:rPr>
                <w:rFonts w:ascii="Times New Roman" w:hAnsi="Times New Roman"/>
                <w:b/>
                <w:sz w:val="20"/>
                <w:szCs w:val="20"/>
              </w:rPr>
              <w:t>Сообщение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  <w:r w:rsidRPr="007A0197">
              <w:rPr>
                <w:rFonts w:ascii="Times New Roman" w:hAnsi="Times New Roman"/>
                <w:b/>
                <w:sz w:val="20"/>
                <w:szCs w:val="20"/>
              </w:rPr>
              <w:t>Тип сообщения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Тревога зоны 1-24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Тревожные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Пожар зоны 1-24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Тревожные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Постан. польз. 1-16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Информативные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Снятие польз. 1-16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Информативные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Задержка трев. зоны 1-3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Тревожные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Тревожная кнопка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Тревожные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Разряд батареи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Информативное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Восстановление АКБ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Информативное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Восст. сет.питания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Информативное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Потеря сет.питания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Информативное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Подача питания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Информативное</w:t>
            </w:r>
          </w:p>
        </w:tc>
      </w:tr>
      <w:tr w:rsidR="00077978" w:rsidRPr="007A0197" w:rsidTr="00E42736">
        <w:trPr>
          <w:jc w:val="center"/>
        </w:trPr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Автотест*</w:t>
            </w:r>
          </w:p>
        </w:tc>
        <w:tc>
          <w:tcPr>
            <w:tcW w:w="3402" w:type="dxa"/>
            <w:vAlign w:val="center"/>
          </w:tcPr>
          <w:p w:rsidR="00077978" w:rsidRPr="007A0197" w:rsidRDefault="00077978" w:rsidP="00077978">
            <w:pPr>
              <w:pStyle w:val="a8"/>
              <w:rPr>
                <w:rFonts w:ascii="Times New Roman" w:hAnsi="Times New Roman"/>
                <w:sz w:val="20"/>
                <w:szCs w:val="20"/>
              </w:rPr>
            </w:pPr>
            <w:r w:rsidRPr="007A0197">
              <w:rPr>
                <w:rFonts w:ascii="Times New Roman" w:hAnsi="Times New Roman"/>
                <w:sz w:val="20"/>
                <w:szCs w:val="20"/>
              </w:rPr>
              <w:t>Информативное</w:t>
            </w:r>
          </w:p>
        </w:tc>
      </w:tr>
    </w:tbl>
    <w:p w:rsidR="00077978" w:rsidRDefault="00077978" w:rsidP="00077978">
      <w:pPr>
        <w:pStyle w:val="a8"/>
        <w:rPr>
          <w:rFonts w:ascii="Times New Roman" w:hAnsi="Times New Roman"/>
          <w:sz w:val="20"/>
          <w:szCs w:val="20"/>
        </w:rPr>
      </w:pPr>
      <w:r w:rsidRPr="007A0197">
        <w:rPr>
          <w:rFonts w:ascii="Times New Roman" w:hAnsi="Times New Roman"/>
          <w:sz w:val="20"/>
          <w:szCs w:val="20"/>
        </w:rPr>
        <w:t>* При использовании прибора в пультовой охране, имеется возможность установки Автотеста</w:t>
      </w:r>
      <w:r w:rsidR="00FA797E">
        <w:rPr>
          <w:rFonts w:ascii="Times New Roman" w:hAnsi="Times New Roman"/>
          <w:sz w:val="20"/>
          <w:szCs w:val="20"/>
        </w:rPr>
        <w:t>.</w:t>
      </w:r>
    </w:p>
    <w:p w:rsidR="002E1321" w:rsidRPr="007A0197" w:rsidRDefault="002E1321" w:rsidP="00077978">
      <w:pPr>
        <w:pStyle w:val="a8"/>
        <w:rPr>
          <w:rFonts w:ascii="Times New Roman" w:hAnsi="Times New Roman"/>
          <w:sz w:val="20"/>
          <w:szCs w:val="20"/>
        </w:rPr>
      </w:pPr>
    </w:p>
    <w:p w:rsidR="00A110B8" w:rsidRPr="00B43C73" w:rsidRDefault="00A110B8" w:rsidP="0072263A">
      <w:pPr>
        <w:spacing w:after="0" w:line="240" w:lineRule="auto"/>
        <w:jc w:val="center"/>
        <w:rPr>
          <w:sz w:val="24"/>
          <w:szCs w:val="20"/>
          <w:lang w:eastAsia="ru-RU"/>
        </w:rPr>
      </w:pPr>
      <w:r w:rsidRPr="00B43C73">
        <w:rPr>
          <w:rFonts w:ascii="Times New Roman" w:hAnsi="Times New Roman" w:cs="Times New Roman"/>
          <w:b/>
          <w:sz w:val="24"/>
          <w:szCs w:val="20"/>
          <w:lang w:eastAsia="ru-RU"/>
        </w:rPr>
        <w:t>Индикация состояния</w:t>
      </w:r>
    </w:p>
    <w:p w:rsidR="00612FCE" w:rsidRPr="00612FCE" w:rsidRDefault="00612FCE" w:rsidP="00A37E2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12FC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Работа световогооповещателя</w:t>
      </w:r>
    </w:p>
    <w:p w:rsidR="00A110B8" w:rsidRPr="008077E0" w:rsidRDefault="00A110B8" w:rsidP="0096592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77E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постановке на охрану пров</w:t>
      </w:r>
      <w:r w:rsidR="00AA2047" w:rsidRPr="008077E0">
        <w:rPr>
          <w:rFonts w:ascii="Times New Roman" w:eastAsia="Times New Roman" w:hAnsi="Times New Roman" w:cs="Times New Roman"/>
          <w:sz w:val="20"/>
          <w:szCs w:val="20"/>
          <w:lang w:eastAsia="ru-RU"/>
        </w:rPr>
        <w:t>еряется состояние всех ШС. Если хотя бы один ШС</w:t>
      </w:r>
      <w:r w:rsidRPr="008077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в норме, то включ</w:t>
      </w:r>
      <w:r w:rsidR="00A727A3" w:rsidRPr="008077E0">
        <w:rPr>
          <w:rFonts w:ascii="Times New Roman" w:eastAsia="Times New Roman" w:hAnsi="Times New Roman" w:cs="Times New Roman"/>
          <w:sz w:val="20"/>
          <w:szCs w:val="20"/>
          <w:lang w:eastAsia="ru-RU"/>
        </w:rPr>
        <w:t>ается двойная вспышка световогооповещателя</w:t>
      </w:r>
      <w:r w:rsidRPr="008077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постановка не производится. Для выключения двойной вспы</w:t>
      </w:r>
      <w:r w:rsidR="00CE78FD">
        <w:rPr>
          <w:rFonts w:ascii="Times New Roman" w:eastAsia="Times New Roman" w:hAnsi="Times New Roman" w:cs="Times New Roman"/>
          <w:sz w:val="20"/>
          <w:szCs w:val="20"/>
          <w:lang w:eastAsia="ru-RU"/>
        </w:rPr>
        <w:t>шки необходимо привести ШС</w:t>
      </w:r>
      <w:r w:rsidRPr="008077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норму и повторно выполнить постановку. </w:t>
      </w:r>
    </w:p>
    <w:p w:rsidR="00A110B8" w:rsidRPr="00DF1D66" w:rsidRDefault="00A110B8" w:rsidP="00965923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  <w:r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>Пр</w:t>
      </w:r>
      <w:r w:rsidR="00A727A3"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>и нормальном состоянии ШС</w:t>
      </w:r>
      <w:r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время задержки постановки включае</w:t>
      </w:r>
      <w:r w:rsidR="00A727A3"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>тся одиночная вспышка</w:t>
      </w:r>
      <w:r w:rsidR="00612FCE"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и</w:t>
      </w:r>
      <w:r w:rsidR="00A727A3"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>стечении этого времени световой оповещатель</w:t>
      </w:r>
      <w:r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принимает состояние в соответствии с указанным в поле 12 </w:t>
      </w:r>
      <w:r w:rsidR="00DF1D66" w:rsidRPr="00DF1D66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(рис. 2</w:t>
      </w:r>
      <w:r w:rsidRPr="00DF1D66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)</w:t>
      </w:r>
      <w:r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передается сообщение о постановке. После постановки </w:t>
      </w:r>
      <w:r w:rsidR="00AA2047"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охрану, при сработке ШС №</w:t>
      </w:r>
      <w:r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 (зоны с задержкой)  включае</w:t>
      </w:r>
      <w:r w:rsidR="00612FCE"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>тся одиночная вспышка и это состояние</w:t>
      </w:r>
      <w:r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сохраняется до снятия с охраны.</w:t>
      </w:r>
      <w:r w:rsidR="00612FCE"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После снятия с охраны световой оповещатель</w:t>
      </w:r>
      <w:r w:rsidRPr="00DF1D6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принимает состояние в соответствии с указанным в поле </w:t>
      </w:r>
      <w:r w:rsidR="00DF1D66" w:rsidRPr="00DF1D66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12 (рис. 2</w:t>
      </w:r>
      <w:r w:rsidRPr="00DF1D66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).</w:t>
      </w:r>
    </w:p>
    <w:p w:rsidR="00A07157" w:rsidRDefault="00A07157" w:rsidP="00A110B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E4BBC" w:rsidRDefault="007E4BBC" w:rsidP="00A37E2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110B8" w:rsidRPr="00612FCE" w:rsidRDefault="00612FCE" w:rsidP="00A37E29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12FC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Работа звуковогооповещателя</w:t>
      </w:r>
    </w:p>
    <w:p w:rsidR="00A110B8" w:rsidRPr="00612FCE" w:rsidRDefault="00A110B8" w:rsidP="00965923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2FCE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Постоянное включение – тревога</w:t>
      </w:r>
    </w:p>
    <w:p w:rsidR="00A110B8" w:rsidRPr="00612FCE" w:rsidRDefault="00A110B8" w:rsidP="00965923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2FCE">
        <w:rPr>
          <w:rFonts w:ascii="Times New Roman" w:eastAsia="Times New Roman" w:hAnsi="Times New Roman" w:cs="Times New Roman"/>
          <w:sz w:val="20"/>
          <w:szCs w:val="20"/>
          <w:lang w:eastAsia="ru-RU"/>
        </w:rPr>
        <w:t>Одиночные сигналы – задержка постановки</w:t>
      </w:r>
    </w:p>
    <w:p w:rsidR="00A110B8" w:rsidRPr="00612FCE" w:rsidRDefault="00A110B8" w:rsidP="00965923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2FCE">
        <w:rPr>
          <w:rFonts w:ascii="Times New Roman" w:eastAsia="Times New Roman" w:hAnsi="Times New Roman" w:cs="Times New Roman"/>
          <w:sz w:val="20"/>
          <w:szCs w:val="20"/>
          <w:lang w:eastAsia="ru-RU"/>
        </w:rPr>
        <w:t>Двойные сигналы – отказ в постановке</w:t>
      </w:r>
    </w:p>
    <w:p w:rsidR="00A110B8" w:rsidRPr="00612FCE" w:rsidRDefault="00A110B8" w:rsidP="00965923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2FCE">
        <w:rPr>
          <w:rFonts w:ascii="Times New Roman" w:eastAsia="Times New Roman" w:hAnsi="Times New Roman" w:cs="Times New Roman"/>
          <w:sz w:val="20"/>
          <w:szCs w:val="20"/>
          <w:lang w:eastAsia="ru-RU"/>
        </w:rPr>
        <w:t>Тройной сигнал – снятие</w:t>
      </w:r>
    </w:p>
    <w:p w:rsidR="007E4BBC" w:rsidRDefault="007E4BBC" w:rsidP="00470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70C00" w:rsidRPr="00B43C73" w:rsidRDefault="00B43C73" w:rsidP="00470C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B43C7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Режимы работы</w:t>
      </w:r>
    </w:p>
    <w:p w:rsidR="00470C00" w:rsidRPr="00812652" w:rsidRDefault="00470C00" w:rsidP="0068306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="00E97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рибор</w:t>
      </w:r>
      <w:r w:rsidR="00812652"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имеет 3 режима работы</w:t>
      </w:r>
      <w:r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>: «Программирование», «Дежурный» и «Связь».</w:t>
      </w:r>
    </w:p>
    <w:p w:rsidR="00470C00" w:rsidRPr="0041196F" w:rsidRDefault="00470C00" w:rsidP="0068306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Режиме «Программирование» производится программирование передатчика </w:t>
      </w:r>
      <w:r w:rsidR="002C23F4">
        <w:rPr>
          <w:rFonts w:ascii="Times New Roman" w:eastAsia="Times New Roman" w:hAnsi="Times New Roman" w:cs="Times New Roman"/>
          <w:sz w:val="20"/>
          <w:szCs w:val="20"/>
          <w:lang w:eastAsia="ru-RU"/>
        </w:rPr>
        <w:t>с помощью ПК и специализированного П</w:t>
      </w:r>
      <w:r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>О поставляемого предприятием-изготовит</w:t>
      </w:r>
      <w:r w:rsidR="00E979F5">
        <w:rPr>
          <w:rFonts w:ascii="Times New Roman" w:eastAsia="Times New Roman" w:hAnsi="Times New Roman" w:cs="Times New Roman"/>
          <w:sz w:val="20"/>
          <w:szCs w:val="20"/>
          <w:lang w:eastAsia="ru-RU"/>
        </w:rPr>
        <w:t>елем. В данном режиме прибор</w:t>
      </w:r>
      <w:r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связывается с ПК по</w:t>
      </w:r>
      <w:r w:rsidR="0039741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средства</w:t>
      </w:r>
      <w:r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 </w:t>
      </w:r>
      <w:r w:rsidRPr="00EA3E37">
        <w:rPr>
          <w:rFonts w:ascii="Times New Roman" w:eastAsia="Times New Roman" w:hAnsi="Times New Roman" w:cs="Times New Roman"/>
          <w:sz w:val="20"/>
          <w:szCs w:val="20"/>
          <w:lang w:eastAsia="ru-RU"/>
        </w:rPr>
        <w:t>шнура программирования типа</w:t>
      </w:r>
      <w:r w:rsidR="00EA3E37" w:rsidRPr="00EA3E37">
        <w:rPr>
          <w:rFonts w:ascii="Times New Roman" w:eastAsia="Times New Roman" w:hAnsi="Times New Roman" w:cs="Times New Roman"/>
          <w:sz w:val="20"/>
          <w:szCs w:val="20"/>
          <w:lang w:eastAsia="ru-RU"/>
        </w:rPr>
        <w:t>ШЭ-</w:t>
      </w:r>
      <w:r w:rsidR="00EA3E37" w:rsidRPr="00EA3E37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USB</w:t>
      </w:r>
      <w:r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(подробно см</w:t>
      </w:r>
      <w:r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41196F"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>следующий пункт</w:t>
      </w:r>
      <w:r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470C00" w:rsidRPr="00812652" w:rsidRDefault="00E979F5" w:rsidP="0068306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«Дежурном» режиме прибор</w:t>
      </w:r>
      <w:r w:rsidR="00470C00"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производит контроль ШС</w:t>
      </w:r>
      <w:r w:rsidR="008B7607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="00470C00"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работая как самостоятельный прибор и/или входных интерфейсов для работы с другими приборами ОПС, а также контролирует собственные параметры и параметры питания.</w:t>
      </w:r>
    </w:p>
    <w:p w:rsidR="00470C00" w:rsidRPr="00812652" w:rsidRDefault="00E979F5" w:rsidP="00683060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режиме «Связь» прибор</w:t>
      </w:r>
      <w:r w:rsidR="00470C00"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обес</w:t>
      </w:r>
      <w:r w:rsidR="00761C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печивает передачу по </w:t>
      </w:r>
      <w:r w:rsidR="00761C4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GSM</w:t>
      </w:r>
      <w:r w:rsidR="00761C4A" w:rsidRPr="00761C4A">
        <w:rPr>
          <w:rFonts w:ascii="Times New Roman" w:eastAsia="Times New Roman" w:hAnsi="Times New Roman" w:cs="Times New Roman"/>
          <w:sz w:val="20"/>
          <w:szCs w:val="20"/>
          <w:lang w:eastAsia="ru-RU"/>
        </w:rPr>
        <w:t>/</w:t>
      </w:r>
      <w:r w:rsidR="00761C4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GPRS</w:t>
      </w:r>
      <w:r w:rsidR="00761C4A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сообщений</w:t>
      </w:r>
      <w:r w:rsidR="00470C00" w:rsidRPr="00812652">
        <w:rPr>
          <w:rFonts w:ascii="Times New Roman" w:eastAsia="Times New Roman" w:hAnsi="Times New Roman" w:cs="Times New Roman"/>
          <w:sz w:val="20"/>
          <w:szCs w:val="20"/>
          <w:lang w:eastAsia="ru-RU"/>
        </w:rPr>
        <w:t>, а также передачу по цифров</w:t>
      </w:r>
      <w:r w:rsidR="00761C4A">
        <w:rPr>
          <w:rFonts w:ascii="Times New Roman" w:eastAsia="Times New Roman" w:hAnsi="Times New Roman" w:cs="Times New Roman"/>
          <w:sz w:val="20"/>
          <w:szCs w:val="20"/>
          <w:lang w:eastAsia="ru-RU"/>
        </w:rPr>
        <w:t>ому интерфейсу</w:t>
      </w:r>
      <w:r w:rsidR="0003499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индикации БИУ.</w:t>
      </w:r>
    </w:p>
    <w:p w:rsidR="005B662C" w:rsidRPr="00DD6F7D" w:rsidRDefault="005B662C" w:rsidP="00CA54B0">
      <w:pPr>
        <w:pStyle w:val="a8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A110B8" w:rsidRPr="00CA54B0" w:rsidRDefault="00A110B8" w:rsidP="00CA54B0">
      <w:pPr>
        <w:pStyle w:val="a8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CA54B0">
        <w:rPr>
          <w:rFonts w:ascii="Times New Roman" w:hAnsi="Times New Roman"/>
          <w:b/>
          <w:sz w:val="20"/>
          <w:szCs w:val="20"/>
          <w:lang w:eastAsia="ru-RU"/>
        </w:rPr>
        <w:t>Инструкция по рабо</w:t>
      </w:r>
      <w:r w:rsidR="00E905C0">
        <w:rPr>
          <w:rFonts w:ascii="Times New Roman" w:hAnsi="Times New Roman"/>
          <w:b/>
          <w:sz w:val="20"/>
          <w:szCs w:val="20"/>
          <w:lang w:eastAsia="ru-RU"/>
        </w:rPr>
        <w:t>те с программой Дельта-ПАМ(исп.3</w:t>
      </w:r>
      <w:r w:rsidRPr="00CA54B0">
        <w:rPr>
          <w:rFonts w:ascii="Times New Roman" w:hAnsi="Times New Roman"/>
          <w:b/>
          <w:sz w:val="20"/>
          <w:szCs w:val="20"/>
          <w:lang w:eastAsia="ru-RU"/>
        </w:rPr>
        <w:t>).</w:t>
      </w:r>
      <w:r w:rsidRPr="00CA54B0">
        <w:rPr>
          <w:rFonts w:ascii="Times New Roman" w:hAnsi="Times New Roman"/>
          <w:b/>
          <w:sz w:val="20"/>
          <w:szCs w:val="20"/>
          <w:lang w:val="en-US" w:eastAsia="ru-RU"/>
        </w:rPr>
        <w:t>exe</w:t>
      </w:r>
    </w:p>
    <w:p w:rsidR="000C0961" w:rsidRPr="00904E90" w:rsidRDefault="00E905C0" w:rsidP="00683060">
      <w:pPr>
        <w:pStyle w:val="a8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Программа Дельта-ПАМ(исп.3</w:t>
      </w:r>
      <w:r w:rsidR="00A110B8" w:rsidRPr="00CA54B0">
        <w:rPr>
          <w:rFonts w:ascii="Times New Roman" w:eastAsia="Times New Roman" w:hAnsi="Times New Roman"/>
          <w:sz w:val="20"/>
          <w:szCs w:val="20"/>
          <w:lang w:eastAsia="ru-RU"/>
        </w:rPr>
        <w:t>).</w:t>
      </w:r>
      <w:r w:rsidR="00A110B8" w:rsidRPr="00CA54B0">
        <w:rPr>
          <w:rFonts w:ascii="Times New Roman" w:eastAsia="Times New Roman" w:hAnsi="Times New Roman"/>
          <w:sz w:val="20"/>
          <w:szCs w:val="20"/>
          <w:lang w:val="en-US" w:eastAsia="ru-RU"/>
        </w:rPr>
        <w:t>exe</w:t>
      </w:r>
      <w:r w:rsidR="00A110B8" w:rsidRPr="00CA54B0">
        <w:rPr>
          <w:rFonts w:ascii="Times New Roman" w:eastAsia="Times New Roman" w:hAnsi="Times New Roman"/>
          <w:sz w:val="20"/>
          <w:szCs w:val="20"/>
          <w:lang w:eastAsia="ru-RU"/>
        </w:rPr>
        <w:t xml:space="preserve"> предназначена </w:t>
      </w:r>
      <w:r w:rsidR="00904E90" w:rsidRPr="00904E90">
        <w:rPr>
          <w:rFonts w:ascii="Times New Roman" w:eastAsia="Times New Roman" w:hAnsi="Times New Roman"/>
          <w:sz w:val="20"/>
          <w:szCs w:val="20"/>
          <w:lang w:eastAsia="ru-RU"/>
        </w:rPr>
        <w:t>для программиров</w:t>
      </w:r>
      <w:r w:rsidR="00A37E29">
        <w:rPr>
          <w:rFonts w:ascii="Times New Roman" w:eastAsia="Times New Roman" w:hAnsi="Times New Roman"/>
          <w:sz w:val="20"/>
          <w:szCs w:val="20"/>
          <w:lang w:eastAsia="ru-RU"/>
        </w:rPr>
        <w:t>ания параметров прибора</w:t>
      </w:r>
      <w:r w:rsidR="00A110B8" w:rsidRPr="00904E90">
        <w:rPr>
          <w:rFonts w:ascii="Times New Roman" w:eastAsia="Times New Roman" w:hAnsi="Times New Roman"/>
          <w:sz w:val="20"/>
          <w:szCs w:val="20"/>
          <w:lang w:eastAsia="ru-RU"/>
        </w:rPr>
        <w:t>. Программа</w:t>
      </w:r>
      <w:r w:rsidR="00A110B8" w:rsidRPr="00CA54B0">
        <w:rPr>
          <w:rFonts w:ascii="Times New Roman" w:eastAsia="Times New Roman" w:hAnsi="Times New Roman"/>
          <w:sz w:val="20"/>
          <w:szCs w:val="20"/>
          <w:lang w:eastAsia="ru-RU"/>
        </w:rPr>
        <w:t xml:space="preserve"> работает в среде </w:t>
      </w:r>
      <w:r w:rsidR="00A110B8" w:rsidRPr="00CA54B0">
        <w:rPr>
          <w:rFonts w:ascii="Times New Roman" w:eastAsia="Times New Roman" w:hAnsi="Times New Roman"/>
          <w:sz w:val="20"/>
          <w:szCs w:val="20"/>
          <w:lang w:val="en-US" w:eastAsia="ru-RU"/>
        </w:rPr>
        <w:t>WindowsXP</w:t>
      </w:r>
      <w:r w:rsidR="00A110B8" w:rsidRPr="00CA54B0">
        <w:rPr>
          <w:rFonts w:ascii="Times New Roman" w:eastAsia="Times New Roman" w:hAnsi="Times New Roman"/>
          <w:sz w:val="20"/>
          <w:szCs w:val="20"/>
          <w:lang w:eastAsia="ru-RU"/>
        </w:rPr>
        <w:t>/</w:t>
      </w:r>
      <w:r w:rsidR="00A110B8" w:rsidRPr="00CA54B0">
        <w:rPr>
          <w:rFonts w:ascii="Times New Roman" w:eastAsia="Times New Roman" w:hAnsi="Times New Roman"/>
          <w:sz w:val="20"/>
          <w:szCs w:val="20"/>
          <w:lang w:val="en-US" w:eastAsia="ru-RU"/>
        </w:rPr>
        <w:t>Windows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7</w:t>
      </w:r>
      <w:r w:rsidR="00A110B8" w:rsidRPr="00CA54B0">
        <w:rPr>
          <w:rFonts w:ascii="Times New Roman" w:eastAsia="Times New Roman" w:hAnsi="Times New Roman"/>
          <w:sz w:val="20"/>
          <w:szCs w:val="20"/>
          <w:lang w:eastAsia="ru-RU"/>
        </w:rPr>
        <w:t>. Для сохранения параметров программирования про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грамма использует файл </w:t>
      </w:r>
      <w:r w:rsidRPr="00E905C0">
        <w:rPr>
          <w:rFonts w:ascii="Times New Roman" w:eastAsia="Times New Roman" w:hAnsi="Times New Roman"/>
          <w:sz w:val="20"/>
          <w:szCs w:val="20"/>
          <w:lang w:eastAsia="ru-RU"/>
        </w:rPr>
        <w:t>GsmDev</w:t>
      </w:r>
      <w:r w:rsidR="00A110B8" w:rsidRPr="00CA54B0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="00A110B8" w:rsidRPr="00CA54B0">
        <w:rPr>
          <w:rFonts w:ascii="Times New Roman" w:eastAsia="Times New Roman" w:hAnsi="Times New Roman"/>
          <w:sz w:val="20"/>
          <w:szCs w:val="20"/>
          <w:lang w:val="en-US" w:eastAsia="ru-RU"/>
        </w:rPr>
        <w:t>dat</w:t>
      </w:r>
      <w:r w:rsidR="00A110B8" w:rsidRPr="00CA54B0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="000C0961" w:rsidRPr="00CA54B0">
        <w:rPr>
          <w:rFonts w:ascii="Times New Roman" w:hAnsi="Times New Roman"/>
          <w:sz w:val="20"/>
          <w:szCs w:val="20"/>
          <w:lang w:eastAsia="ru-RU"/>
        </w:rPr>
        <w:t>Программное обеспечение бесплатно представлено на фирменн</w:t>
      </w:r>
      <w:r w:rsidR="00B62C21">
        <w:rPr>
          <w:rFonts w:ascii="Times New Roman" w:hAnsi="Times New Roman"/>
          <w:sz w:val="20"/>
          <w:szCs w:val="20"/>
          <w:lang w:eastAsia="ru-RU"/>
        </w:rPr>
        <w:t>ом диске и обновляется бесплатно.</w:t>
      </w:r>
    </w:p>
    <w:p w:rsidR="00852370" w:rsidRPr="00CA54B0" w:rsidRDefault="00A37E29" w:rsidP="00683060">
      <w:pPr>
        <w:pStyle w:val="a8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Идентификатор прибора -</w:t>
      </w:r>
      <w:r w:rsidR="00852370" w:rsidRPr="00CA54B0">
        <w:rPr>
          <w:rFonts w:ascii="Times New Roman" w:hAnsi="Times New Roman"/>
          <w:sz w:val="20"/>
          <w:szCs w:val="20"/>
        </w:rPr>
        <w:t xml:space="preserve"> любой текст</w:t>
      </w:r>
      <w:r w:rsidR="001E26E4" w:rsidRPr="00CA54B0">
        <w:rPr>
          <w:rFonts w:ascii="Times New Roman" w:hAnsi="Times New Roman"/>
          <w:sz w:val="20"/>
          <w:szCs w:val="20"/>
        </w:rPr>
        <w:t>,</w:t>
      </w:r>
      <w:r w:rsidR="00852370" w:rsidRPr="00CA54B0">
        <w:rPr>
          <w:rFonts w:ascii="Times New Roman" w:hAnsi="Times New Roman"/>
          <w:sz w:val="20"/>
          <w:szCs w:val="20"/>
        </w:rPr>
        <w:t xml:space="preserve"> длиной до 32-х символов. </w:t>
      </w:r>
      <w:r w:rsidR="00852370" w:rsidRPr="00DF1D66">
        <w:rPr>
          <w:rFonts w:ascii="Times New Roman" w:hAnsi="Times New Roman"/>
          <w:sz w:val="20"/>
          <w:szCs w:val="20"/>
        </w:rPr>
        <w:t>Можно не вводить.</w:t>
      </w:r>
      <w:r w:rsidR="00B62C21">
        <w:rPr>
          <w:rFonts w:ascii="Times New Roman" w:hAnsi="Times New Roman"/>
          <w:sz w:val="20"/>
          <w:szCs w:val="20"/>
        </w:rPr>
        <w:t xml:space="preserve"> </w:t>
      </w:r>
      <w:r w:rsidR="00852370" w:rsidRPr="00CA54B0">
        <w:rPr>
          <w:rFonts w:ascii="Times New Roman" w:hAnsi="Times New Roman"/>
          <w:sz w:val="20"/>
          <w:szCs w:val="20"/>
        </w:rPr>
        <w:t>Флажок «Автотест Безусловно» - передача автотеста через указанный интервал времени, независимо от передачи других сообщений</w:t>
      </w:r>
      <w:r w:rsidR="00CA54B0">
        <w:rPr>
          <w:rFonts w:ascii="Times New Roman" w:hAnsi="Times New Roman"/>
          <w:sz w:val="20"/>
          <w:szCs w:val="20"/>
        </w:rPr>
        <w:t>.</w:t>
      </w:r>
      <w:r w:rsidR="00852370" w:rsidRPr="00CA54B0">
        <w:rPr>
          <w:rFonts w:ascii="Times New Roman" w:hAnsi="Times New Roman"/>
          <w:sz w:val="20"/>
          <w:szCs w:val="20"/>
        </w:rPr>
        <w:t xml:space="preserve">Флажок «Индикатор»  включает интерфейс блока индикации и управления. БИУ подключается к </w:t>
      </w:r>
      <w:r w:rsidR="005B5E1E">
        <w:rPr>
          <w:rFonts w:ascii="Times New Roman" w:hAnsi="Times New Roman"/>
          <w:sz w:val="20"/>
          <w:szCs w:val="20"/>
        </w:rPr>
        <w:t xml:space="preserve">отдельному порту </w:t>
      </w:r>
      <w:r w:rsidR="005B5E1E">
        <w:rPr>
          <w:rFonts w:ascii="Times New Roman" w:hAnsi="Times New Roman"/>
          <w:sz w:val="20"/>
          <w:szCs w:val="20"/>
          <w:lang w:val="en-US"/>
        </w:rPr>
        <w:t>RS</w:t>
      </w:r>
      <w:r w:rsidR="005B5E1E" w:rsidRPr="005B5E1E">
        <w:rPr>
          <w:rFonts w:ascii="Times New Roman" w:hAnsi="Times New Roman"/>
          <w:sz w:val="20"/>
          <w:szCs w:val="20"/>
        </w:rPr>
        <w:t>-232</w:t>
      </w:r>
      <w:r w:rsidR="005B5E1E">
        <w:rPr>
          <w:rFonts w:ascii="Times New Roman" w:hAnsi="Times New Roman"/>
          <w:sz w:val="20"/>
          <w:szCs w:val="20"/>
        </w:rPr>
        <w:t>.</w:t>
      </w:r>
      <w:r w:rsidR="00852370" w:rsidRPr="00CA54B0">
        <w:rPr>
          <w:rFonts w:ascii="Times New Roman" w:hAnsi="Times New Roman"/>
          <w:sz w:val="20"/>
          <w:szCs w:val="20"/>
        </w:rPr>
        <w:t xml:space="preserve"> При п</w:t>
      </w:r>
      <w:r w:rsidR="00E979F5">
        <w:rPr>
          <w:rFonts w:ascii="Times New Roman" w:hAnsi="Times New Roman"/>
          <w:sz w:val="20"/>
          <w:szCs w:val="20"/>
        </w:rPr>
        <w:t>рерывании связи с БИУ прибор</w:t>
      </w:r>
      <w:r w:rsidR="00852370" w:rsidRPr="00CA54B0">
        <w:rPr>
          <w:rFonts w:ascii="Times New Roman" w:hAnsi="Times New Roman"/>
          <w:sz w:val="20"/>
          <w:szCs w:val="20"/>
        </w:rPr>
        <w:t xml:space="preserve"> посылает сообщение «Ошибка связи».Флажок «Восст.постанов» восстанавливает </w:t>
      </w:r>
      <w:r w:rsidR="00852370" w:rsidRPr="00CA54B0">
        <w:rPr>
          <w:rFonts w:ascii="Times New Roman" w:hAnsi="Times New Roman"/>
          <w:sz w:val="20"/>
          <w:szCs w:val="20"/>
        </w:rPr>
        <w:lastRenderedPageBreak/>
        <w:t xml:space="preserve">состояние постановки/снятия при подаче питания. Если восстанавливается состояние постановки на охрану, то прибор передает сообщение «Постановка пользователем </w:t>
      </w:r>
      <w:r w:rsidR="00852370" w:rsidRPr="00CA54B0">
        <w:rPr>
          <w:rFonts w:ascii="Times New Roman" w:hAnsi="Times New Roman"/>
          <w:sz w:val="20"/>
          <w:szCs w:val="20"/>
          <w:lang w:val="en-US"/>
        </w:rPr>
        <w:t>N</w:t>
      </w:r>
      <w:r w:rsidR="00852370" w:rsidRPr="00CA54B0">
        <w:rPr>
          <w:rFonts w:ascii="Times New Roman" w:hAnsi="Times New Roman"/>
          <w:sz w:val="20"/>
          <w:szCs w:val="20"/>
        </w:rPr>
        <w:t>».</w:t>
      </w:r>
    </w:p>
    <w:p w:rsidR="00852370" w:rsidRPr="00CA54B0" w:rsidRDefault="00852370" w:rsidP="00683060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CA54B0">
        <w:rPr>
          <w:rFonts w:ascii="Times New Roman" w:hAnsi="Times New Roman"/>
          <w:sz w:val="20"/>
          <w:szCs w:val="20"/>
        </w:rPr>
        <w:t>Параметры программирования можно прочитать из прибора (кн. «Восст. из прибора»)</w:t>
      </w:r>
    </w:p>
    <w:p w:rsidR="00852370" w:rsidRDefault="00852370" w:rsidP="00D7522E">
      <w:pPr>
        <w:pStyle w:val="a8"/>
      </w:pPr>
    </w:p>
    <w:p w:rsidR="00A110B8" w:rsidRPr="00BD6943" w:rsidRDefault="00A110B8" w:rsidP="00D7522E">
      <w:pPr>
        <w:pStyle w:val="a8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BD6943">
        <w:rPr>
          <w:rFonts w:ascii="Times New Roman" w:hAnsi="Times New Roman"/>
          <w:b/>
          <w:sz w:val="20"/>
          <w:szCs w:val="20"/>
          <w:lang w:eastAsia="ru-RU"/>
        </w:rPr>
        <w:t>Запуск программы</w:t>
      </w:r>
    </w:p>
    <w:p w:rsidR="00A110B8" w:rsidRPr="005B5E1E" w:rsidRDefault="00A110B8" w:rsidP="003E0B4C">
      <w:pPr>
        <w:pStyle w:val="a8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B5E1E">
        <w:rPr>
          <w:rFonts w:ascii="Times New Roman" w:eastAsia="Times New Roman" w:hAnsi="Times New Roman"/>
          <w:sz w:val="20"/>
          <w:szCs w:val="20"/>
          <w:lang w:eastAsia="ru-RU"/>
        </w:rPr>
        <w:t xml:space="preserve">Если для управления программатором используется </w:t>
      </w:r>
      <w:r w:rsidRPr="005B5E1E">
        <w:rPr>
          <w:rFonts w:ascii="Times New Roman" w:eastAsia="Times New Roman" w:hAnsi="Times New Roman"/>
          <w:sz w:val="20"/>
          <w:szCs w:val="20"/>
          <w:lang w:val="en-US" w:eastAsia="ru-RU"/>
        </w:rPr>
        <w:t>COM</w:t>
      </w:r>
      <w:r w:rsidRPr="005B5E1E">
        <w:rPr>
          <w:rFonts w:ascii="Times New Roman" w:eastAsia="Times New Roman" w:hAnsi="Times New Roman"/>
          <w:sz w:val="20"/>
          <w:szCs w:val="20"/>
          <w:lang w:eastAsia="ru-RU"/>
        </w:rPr>
        <w:t xml:space="preserve">-порт с номером, отличным от </w:t>
      </w:r>
      <w:r w:rsidR="00E905C0">
        <w:rPr>
          <w:rFonts w:ascii="Times New Roman" w:eastAsia="Times New Roman" w:hAnsi="Times New Roman"/>
          <w:sz w:val="20"/>
          <w:szCs w:val="20"/>
          <w:lang w:eastAsia="ru-RU"/>
        </w:rPr>
        <w:t xml:space="preserve">1, отредактируйте файл </w:t>
      </w:r>
      <w:r w:rsidR="00E905C0" w:rsidRPr="00E905C0">
        <w:rPr>
          <w:rFonts w:ascii="Times New Roman" w:eastAsia="Times New Roman" w:hAnsi="Times New Roman"/>
          <w:sz w:val="20"/>
          <w:szCs w:val="20"/>
          <w:lang w:eastAsia="ru-RU"/>
        </w:rPr>
        <w:t>GsmDev</w:t>
      </w:r>
      <w:r w:rsidRPr="005B5E1E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5B5E1E">
        <w:rPr>
          <w:rFonts w:ascii="Times New Roman" w:eastAsia="Times New Roman" w:hAnsi="Times New Roman"/>
          <w:sz w:val="20"/>
          <w:szCs w:val="20"/>
          <w:lang w:val="en-US" w:eastAsia="ru-RU"/>
        </w:rPr>
        <w:t>dat</w:t>
      </w:r>
      <w:r w:rsidRPr="005B5E1E">
        <w:rPr>
          <w:rFonts w:ascii="Times New Roman" w:eastAsia="Times New Roman" w:hAnsi="Times New Roman"/>
          <w:sz w:val="20"/>
          <w:szCs w:val="20"/>
          <w:lang w:eastAsia="ru-RU"/>
        </w:rPr>
        <w:t>., изменив номер порта во второй строке файла:</w:t>
      </w:r>
    </w:p>
    <w:p w:rsidR="00A110B8" w:rsidRPr="0041196F" w:rsidRDefault="00A110B8" w:rsidP="003E0B4C">
      <w:pPr>
        <w:pStyle w:val="a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196F">
        <w:rPr>
          <w:rFonts w:ascii="Times New Roman" w:eastAsia="Times New Roman" w:hAnsi="Times New Roman"/>
          <w:sz w:val="20"/>
          <w:szCs w:val="20"/>
          <w:lang w:eastAsia="ru-RU"/>
        </w:rPr>
        <w:t>[</w:t>
      </w:r>
      <w:r w:rsidRPr="0041196F">
        <w:rPr>
          <w:rFonts w:ascii="Times New Roman" w:eastAsia="Times New Roman" w:hAnsi="Times New Roman"/>
          <w:sz w:val="20"/>
          <w:szCs w:val="20"/>
          <w:lang w:val="en-US" w:eastAsia="ru-RU"/>
        </w:rPr>
        <w:t>Common</w:t>
      </w:r>
      <w:r w:rsidRPr="0041196F">
        <w:rPr>
          <w:rFonts w:ascii="Times New Roman" w:eastAsia="Times New Roman" w:hAnsi="Times New Roman"/>
          <w:sz w:val="20"/>
          <w:szCs w:val="20"/>
          <w:lang w:eastAsia="ru-RU"/>
        </w:rPr>
        <w:t>]</w:t>
      </w:r>
    </w:p>
    <w:p w:rsidR="00A110B8" w:rsidRPr="0041196F" w:rsidRDefault="00A110B8" w:rsidP="003E0B4C">
      <w:pPr>
        <w:pStyle w:val="a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196F">
        <w:rPr>
          <w:rFonts w:ascii="Times New Roman" w:eastAsia="Times New Roman" w:hAnsi="Times New Roman"/>
          <w:sz w:val="20"/>
          <w:szCs w:val="20"/>
          <w:lang w:val="en-US" w:eastAsia="ru-RU"/>
        </w:rPr>
        <w:t>ComPort</w:t>
      </w:r>
      <w:r w:rsidRPr="0041196F">
        <w:rPr>
          <w:rFonts w:ascii="Times New Roman" w:eastAsia="Times New Roman" w:hAnsi="Times New Roman"/>
          <w:sz w:val="20"/>
          <w:szCs w:val="20"/>
          <w:lang w:eastAsia="ru-RU"/>
        </w:rPr>
        <w:t>=2</w:t>
      </w:r>
    </w:p>
    <w:p w:rsidR="00A110B8" w:rsidRDefault="00A110B8" w:rsidP="003E0B4C">
      <w:pPr>
        <w:pStyle w:val="a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196F">
        <w:rPr>
          <w:rFonts w:ascii="Times New Roman" w:eastAsia="Times New Roman" w:hAnsi="Times New Roman"/>
          <w:sz w:val="20"/>
          <w:szCs w:val="20"/>
          <w:lang w:eastAsia="ru-RU"/>
        </w:rPr>
        <w:t xml:space="preserve">Соедините </w:t>
      </w:r>
      <w:r w:rsidR="0041196F" w:rsidRPr="0041196F">
        <w:rPr>
          <w:rFonts w:ascii="Times New Roman" w:eastAsia="Times New Roman" w:hAnsi="Times New Roman"/>
          <w:sz w:val="20"/>
          <w:szCs w:val="20"/>
          <w:lang w:val="en-US" w:eastAsia="ru-RU"/>
        </w:rPr>
        <w:t>USB</w:t>
      </w:r>
      <w:r w:rsidRPr="0041196F">
        <w:rPr>
          <w:rFonts w:ascii="Times New Roman" w:eastAsia="Times New Roman" w:hAnsi="Times New Roman"/>
          <w:sz w:val="20"/>
          <w:szCs w:val="20"/>
          <w:lang w:eastAsia="ru-RU"/>
        </w:rPr>
        <w:t>-порт компьютера</w:t>
      </w:r>
      <w:r w:rsidR="00263C5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A3E37" w:rsidRPr="00EA3E37">
        <w:rPr>
          <w:rFonts w:ascii="Times New Roman" w:eastAsia="Times New Roman" w:hAnsi="Times New Roman"/>
          <w:sz w:val="20"/>
          <w:szCs w:val="20"/>
          <w:lang w:eastAsia="ru-RU"/>
        </w:rPr>
        <w:t>шнура программирования типа ШЭ-</w:t>
      </w:r>
      <w:r w:rsidR="00EA3E37" w:rsidRPr="00EA3E37">
        <w:rPr>
          <w:rFonts w:ascii="Times New Roman" w:eastAsia="Times New Roman" w:hAnsi="Times New Roman"/>
          <w:sz w:val="20"/>
          <w:szCs w:val="20"/>
          <w:lang w:val="en-US" w:eastAsia="ru-RU"/>
        </w:rPr>
        <w:t>USB</w:t>
      </w:r>
      <w:r w:rsidR="00EA3E37"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71519D" w:rsidRDefault="0071519D" w:rsidP="003E0B4C">
      <w:pPr>
        <w:pStyle w:val="a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1519D" w:rsidRDefault="0071519D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Перед включением питания, необходимо снять перемычки</w:t>
      </w:r>
      <w:r w:rsidRPr="0071519D"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  <w:t>:</w:t>
      </w: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  <w:r>
        <w:rPr>
          <w:rFonts w:ascii="Times New Roman" w:eastAsia="Times New Roman" w:hAnsi="Times New Roman"/>
          <w:b/>
          <w:noProof/>
          <w:sz w:val="20"/>
          <w:szCs w:val="20"/>
          <w:u w:val="single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-3175</wp:posOffset>
            </wp:positionV>
            <wp:extent cx="2752725" cy="2867025"/>
            <wp:effectExtent l="19050" t="0" r="9525" b="0"/>
            <wp:wrapNone/>
            <wp:docPr id="19" name="Рисунок 18" descr="п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519D" w:rsidRDefault="0071519D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71519D" w:rsidRDefault="0071519D" w:rsidP="0071519D">
      <w:pPr>
        <w:pStyle w:val="a8"/>
        <w:jc w:val="center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71519D" w:rsidRDefault="0071519D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DB71FE" w:rsidRPr="0071519D" w:rsidRDefault="00DB71FE" w:rsidP="003E0B4C">
      <w:pPr>
        <w:pStyle w:val="a8"/>
        <w:jc w:val="both"/>
        <w:rPr>
          <w:rFonts w:ascii="Times New Roman" w:eastAsia="Times New Roman" w:hAnsi="Times New Roman"/>
          <w:b/>
          <w:sz w:val="20"/>
          <w:szCs w:val="20"/>
          <w:u w:val="single"/>
          <w:lang w:eastAsia="ru-RU"/>
        </w:rPr>
      </w:pPr>
    </w:p>
    <w:p w:rsidR="0071519D" w:rsidRPr="00EA3E37" w:rsidRDefault="0071519D" w:rsidP="003E0B4C">
      <w:pPr>
        <w:pStyle w:val="a8"/>
        <w:jc w:val="both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p w:rsidR="00E905C0" w:rsidRPr="00E905C0" w:rsidRDefault="00A110B8" w:rsidP="003E0B4C">
      <w:pPr>
        <w:pStyle w:val="a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D370E">
        <w:rPr>
          <w:rFonts w:ascii="Times New Roman" w:eastAsia="Times New Roman" w:hAnsi="Times New Roman"/>
          <w:sz w:val="20"/>
          <w:szCs w:val="20"/>
          <w:lang w:eastAsia="ru-RU"/>
        </w:rPr>
        <w:t xml:space="preserve">Запустите программу </w:t>
      </w:r>
      <w:r w:rsidR="00E905C0">
        <w:rPr>
          <w:rFonts w:ascii="Times New Roman" w:eastAsia="Times New Roman" w:hAnsi="Times New Roman"/>
          <w:sz w:val="20"/>
          <w:szCs w:val="20"/>
          <w:lang w:eastAsia="ru-RU"/>
        </w:rPr>
        <w:t>Дельта-ПАМ(исп.3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</w:t>
      </w:r>
      <w:r w:rsidRPr="008D370E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Pr="008D370E">
        <w:rPr>
          <w:rFonts w:ascii="Times New Roman" w:eastAsia="Times New Roman" w:hAnsi="Times New Roman"/>
          <w:sz w:val="20"/>
          <w:szCs w:val="20"/>
          <w:lang w:val="en-US" w:eastAsia="ru-RU"/>
        </w:rPr>
        <w:t>exe</w:t>
      </w:r>
      <w:r w:rsidRPr="008D370E">
        <w:rPr>
          <w:rFonts w:ascii="Times New Roman" w:eastAsia="Times New Roman" w:hAnsi="Times New Roman"/>
          <w:sz w:val="20"/>
          <w:szCs w:val="20"/>
          <w:lang w:eastAsia="ru-RU"/>
        </w:rPr>
        <w:t>. Начальный вид окн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а программы показан на рисунке ниже</w:t>
      </w:r>
      <w:r w:rsidRPr="008D370E">
        <w:rPr>
          <w:rFonts w:ascii="Times New Roman" w:eastAsia="Times New Roman" w:hAnsi="Times New Roman"/>
          <w:sz w:val="20"/>
          <w:szCs w:val="20"/>
          <w:lang w:eastAsia="ru-RU"/>
        </w:rPr>
        <w:t xml:space="preserve">. Курсор в окне программы имеет вид стрелки с вопросительным знаком, что свидетельствует об отсутствии </w:t>
      </w:r>
      <w:r w:rsidR="0041196F" w:rsidRPr="0041196F">
        <w:rPr>
          <w:rFonts w:ascii="Times New Roman" w:eastAsia="Times New Roman" w:hAnsi="Times New Roman"/>
          <w:sz w:val="20"/>
          <w:szCs w:val="20"/>
          <w:lang w:eastAsia="ru-RU"/>
        </w:rPr>
        <w:t>связи прибора</w:t>
      </w:r>
      <w:r w:rsidRPr="0041196F">
        <w:rPr>
          <w:rFonts w:ascii="Times New Roman" w:eastAsia="Times New Roman" w:hAnsi="Times New Roman"/>
          <w:sz w:val="20"/>
          <w:szCs w:val="20"/>
          <w:lang w:eastAsia="ru-RU"/>
        </w:rPr>
        <w:t xml:space="preserve"> с</w:t>
      </w:r>
      <w:r w:rsidRPr="008D370E">
        <w:rPr>
          <w:rFonts w:ascii="Times New Roman" w:eastAsia="Times New Roman" w:hAnsi="Times New Roman"/>
          <w:sz w:val="20"/>
          <w:szCs w:val="20"/>
          <w:lang w:eastAsia="ru-RU"/>
        </w:rPr>
        <w:t xml:space="preserve"> компьютером.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Включите питание переда</w:t>
      </w:r>
      <w:r w:rsidR="00397416">
        <w:rPr>
          <w:rFonts w:ascii="Times New Roman" w:eastAsia="Times New Roman" w:hAnsi="Times New Roman"/>
          <w:sz w:val="20"/>
          <w:szCs w:val="20"/>
          <w:lang w:eastAsia="ru-RU"/>
        </w:rPr>
        <w:t>тчика. После установления связ</w:t>
      </w:r>
      <w:r w:rsidR="00E979F5">
        <w:rPr>
          <w:rFonts w:ascii="Times New Roman" w:eastAsia="Times New Roman" w:hAnsi="Times New Roman"/>
          <w:sz w:val="20"/>
          <w:szCs w:val="20"/>
          <w:lang w:eastAsia="ru-RU"/>
        </w:rPr>
        <w:t>и с прибором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активируются окна «Восст. Из прибора» и «Запись».</w:t>
      </w:r>
    </w:p>
    <w:p w:rsidR="00BE2A6D" w:rsidRPr="0071519D" w:rsidRDefault="00A51F9D" w:rsidP="00BE2A6D">
      <w:pPr>
        <w:jc w:val="center"/>
        <w:rPr>
          <w:rFonts w:ascii="Times New Roman" w:hAnsi="Times New Roman" w:cs="Times New Roman"/>
          <w:i/>
          <w:color w:val="000000" w:themeColor="text1"/>
        </w:rPr>
      </w:pPr>
      <w:r w:rsidRPr="0071519D">
        <w:rPr>
          <w:rFonts w:ascii="Times New Roman" w:hAnsi="Times New Roman" w:cs="Times New Roman"/>
          <w:i/>
          <w:color w:val="000000" w:themeColor="text1"/>
        </w:rPr>
        <w:t>Рисунок 2</w:t>
      </w:r>
      <w:r w:rsidR="00046EC8" w:rsidRPr="0071519D">
        <w:rPr>
          <w:rFonts w:ascii="Times New Roman" w:hAnsi="Times New Roman" w:cs="Times New Roman"/>
          <w:i/>
          <w:color w:val="000000" w:themeColor="text1"/>
        </w:rPr>
        <w:t>. Программирование основных параметров</w:t>
      </w:r>
    </w:p>
    <w:p w:rsidR="00E905C0" w:rsidRDefault="00BD0B8E" w:rsidP="00742A31">
      <w:pPr>
        <w:jc w:val="center"/>
        <w:rPr>
          <w:rFonts w:ascii="Times New Roman" w:hAnsi="Times New Roman" w:cs="Times New Roman"/>
          <w:i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6351795" cy="3571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8886" t="26703" r="20278" b="30532"/>
                    <a:stretch/>
                  </pic:blipFill>
                  <pic:spPr bwMode="auto">
                    <a:xfrm>
                      <a:off x="0" y="0"/>
                      <a:ext cx="6351140" cy="3571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485F" w:rsidRDefault="00C82897" w:rsidP="00F5361B">
      <w:pPr>
        <w:tabs>
          <w:tab w:val="left" w:pos="4631"/>
          <w:tab w:val="center" w:pos="5233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5" type="#_x0000_t61" style="position:absolute;margin-left:158.25pt;margin-top:234.7pt;width:42.75pt;height:25.5pt;z-index:251704320" adj="4067,19059" filled="f" stroked="f" strokecolor="red" strokeweight="1pt">
            <v:textbox style="mso-next-textbox:#_x0000_s1065">
              <w:txbxContent>
                <w:p w:rsidR="00D24FFF" w:rsidRPr="001A79A6" w:rsidRDefault="00D24FFF" w:rsidP="00046EC8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63" type="#_x0000_t61" style="position:absolute;margin-left:158.25pt;margin-top:203.95pt;width:42.75pt;height:25.5pt;z-index:251702272" adj="4067,19059" filled="f" stroked="f" strokecolor="red" strokeweight="1pt">
            <v:textbox style="mso-next-textbox:#_x0000_s1063">
              <w:txbxContent>
                <w:p w:rsidR="00D24FFF" w:rsidRPr="001A79A6" w:rsidRDefault="00D24FFF" w:rsidP="00046EC8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61" type="#_x0000_t61" style="position:absolute;margin-left:484.75pt;margin-top:250.45pt;width:42.75pt;height:25.5pt;z-index:251700224" adj="4067,19059" filled="f" stroked="f" strokecolor="red" strokeweight="1pt">
            <v:textbox style="mso-next-textbox:#_x0000_s1061">
              <w:txbxContent>
                <w:p w:rsidR="00D24FFF" w:rsidRPr="001A79A6" w:rsidRDefault="00D24FFF" w:rsidP="00046EC8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60" type="#_x0000_t61" style="position:absolute;margin-left:478pt;margin-top:234.7pt;width:42.75pt;height:25.5pt;z-index:251699200" adj="5204,4447" filled="f" stroked="f" strokecolor="red" strokeweight="1pt">
            <v:textbox style="mso-next-textbox:#_x0000_s1060">
              <w:txbxContent>
                <w:p w:rsidR="00D24FFF" w:rsidRPr="001A79A6" w:rsidRDefault="00D24FFF" w:rsidP="005B0764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59" type="#_x0000_t61" style="position:absolute;margin-left:435.25pt;margin-top:290.9pt;width:42.75pt;height:25.5pt;z-index:251698176" adj="4067,19059" filled="f" stroked="f" strokecolor="red" strokeweight="1pt">
            <v:textbox style="mso-next-textbox:#_x0000_s1059">
              <w:txbxContent>
                <w:p w:rsidR="00D24FFF" w:rsidRPr="001A79A6" w:rsidRDefault="00D24FFF" w:rsidP="005B0764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58" type="#_x0000_t61" style="position:absolute;margin-left:315.25pt;margin-top:265.4pt;width:42.75pt;height:25.5pt;z-index:251697152" adj="4067,19059" filled="f" stroked="f" strokecolor="red" strokeweight="1pt">
            <v:textbox style="mso-next-textbox:#_x0000_s1058">
              <w:txbxContent>
                <w:p w:rsidR="00D24FFF" w:rsidRPr="001A79A6" w:rsidRDefault="00D24FFF" w:rsidP="005B0764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57" type="#_x0000_t61" style="position:absolute;margin-left:315.25pt;margin-top:254.2pt;width:42.75pt;height:25.5pt;z-index:251696128" adj="4067,19059" filled="f" stroked="f" strokecolor="red" strokeweight="1pt">
            <v:textbox style="mso-next-textbox:#_x0000_s1057">
              <w:txbxContent>
                <w:p w:rsidR="00D24FFF" w:rsidRPr="001A79A6" w:rsidRDefault="00D24FFF" w:rsidP="005B0764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56" type="#_x0000_t61" style="position:absolute;margin-left:285.75pt;margin-top:224.95pt;width:42.75pt;height:25.5pt;z-index:251695104" adj="-101,19059" filled="f" stroked="f" strokecolor="red" strokeweight="1pt">
            <v:textbox style="mso-next-textbox:#_x0000_s1056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55" type="#_x0000_t61" style="position:absolute;margin-left:285.75pt;margin-top:178.45pt;width:42.75pt;height:25.5pt;z-index:251694080" adj="4067,19059" filled="f" stroked="f" strokecolor="red" strokeweight="1pt">
            <v:textbox style="mso-next-textbox:#_x0000_s1055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54" type="#_x0000_t61" style="position:absolute;margin-left:265pt;margin-top:152.95pt;width:42.75pt;height:25.5pt;z-index:251693056" adj="4067,19059" filled="f" stroked="f" strokecolor="red" strokeweight="1pt">
            <v:textbox style="mso-next-textbox:#_x0000_s1054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52" type="#_x0000_t61" style="position:absolute;margin-left:243pt;margin-top:136.4pt;width:42.75pt;height:25.5pt;z-index:251691008" adj="1920,10165" filled="f" stroked="f" strokecolor="red" strokeweight="1pt">
            <v:textbox style="mso-next-textbox:#_x0000_s1052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51" type="#_x0000_t61" style="position:absolute;margin-left:490pt;margin-top:178.45pt;width:42.75pt;height:25.5pt;z-index:251689984" adj="4067,19059" filled="f" stroked="f" strokecolor="red" strokeweight="1pt">
            <v:textbox style="mso-next-textbox:#_x0000_s1051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50" type="#_x0000_t61" style="position:absolute;margin-left:123.75pt;margin-top:245.95pt;width:42.75pt;height:25.5pt;z-index:251688960" adj="4067,19059" filled="f" stroked="f" strokecolor="red" strokeweight="1pt">
            <v:textbox style="mso-next-textbox:#_x0000_s1050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8" type="#_x0000_t61" style="position:absolute;margin-left:88.75pt;margin-top:296.2pt;width:42.75pt;height:25.5pt;z-index:251686912" adj="4067,19059" filled="f" stroked="f" strokecolor="red" strokeweight="1pt">
            <v:textbox style="mso-next-textbox:#_x0000_s1048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7" type="#_x0000_t61" style="position:absolute;margin-left:277.5pt;margin-top:296.2pt;width:42.75pt;height:25.5pt;z-index:251685888" adj="4067,19059" filled="f" stroked="f" strokecolor="red" strokeweight="1pt">
            <v:textbox style="mso-next-textbox:#_x0000_s1047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6" type="#_x0000_t61" style="position:absolute;margin-left:146.5pt;margin-top:300.7pt;width:42.75pt;height:25.5pt;z-index:251684864" adj="4067,19059" filled="f" stroked="f" strokecolor="red" strokeweight="1pt">
            <v:textbox style="mso-next-textbox:#_x0000_s1046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45" type="#_x0000_t61" style="position:absolute;margin-left:189.25pt;margin-top:300.7pt;width:42.75pt;height:25.5pt;z-index:251683840" adj="4067,23506" filled="f" stroked="f" strokecolor="red" strokeweight="1pt">
            <v:textbox style="mso-next-textbox:#_x0000_s1045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44" type="#_x0000_t61" style="position:absolute;margin-left:15.25pt;margin-top:300.7pt;width:42.75pt;height:25.5pt;z-index:251682816" adj="4067,19059" filled="f" stroked="f" strokecolor="red" strokeweight="1pt">
            <v:textbox style="mso-next-textbox:#_x0000_s1044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42" type="#_x0000_t61" style="position:absolute;margin-left:-2.75pt;margin-top:265.4pt;width:42.75pt;height:25.5pt;z-index:251680768" adj="4067,19059" filled="f" stroked="f" strokecolor="red" strokeweight="1pt">
            <v:textbox style="mso-next-textbox:#_x0000_s1042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9" type="#_x0000_t61" style="position:absolute;margin-left:358pt;margin-top:94.4pt;width:42.75pt;height:25.5pt;z-index:251677696" adj="4067,19059" filled="f" stroked="f" strokecolor="red" strokeweight="1pt">
            <v:textbox style="mso-next-textbox:#_x0000_s1039">
              <w:txbxContent>
                <w:p w:rsidR="00D24FFF" w:rsidRPr="001A79A6" w:rsidRDefault="00D24FFF" w:rsidP="004C6ACC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/>
          <w:noProof/>
          <w:sz w:val="20"/>
          <w:szCs w:val="20"/>
          <w:lang w:eastAsia="ru-RU"/>
        </w:rPr>
        <w:pict>
          <v:shape id="_x0000_s1038" type="#_x0000_t61" style="position:absolute;margin-left:243pt;margin-top:100.4pt;width:42.75pt;height:25.5pt;z-index:251676672" adj="4067,19059" filled="f" stroked="f" strokecolor="red" strokeweight="1pt">
            <v:textbox style="mso-next-textbox:#_x0000_s1038">
              <w:txbxContent>
                <w:p w:rsidR="00D24FFF" w:rsidRPr="001A79A6" w:rsidRDefault="00D24FFF" w:rsidP="00060582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34" type="#_x0000_t61" style="position:absolute;margin-left:158.25pt;margin-top:161.9pt;width:42.75pt;height:25.5pt;z-index:251672576" adj="5962,0" filled="f" stroked="f" strokecolor="red" strokeweight="1pt">
            <v:textbox style="mso-next-textbox:#_x0000_s1034">
              <w:txbxContent>
                <w:p w:rsidR="00D24FFF" w:rsidRPr="001A79A6" w:rsidRDefault="00D24FFF" w:rsidP="00060582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33" type="#_x0000_t61" style="position:absolute;margin-left:158.25pt;margin-top:140.9pt;width:42.75pt;height:25.5pt;z-index:251671552" adj="17709,1906" filled="f" stroked="f" strokecolor="red" strokeweight="1pt">
            <v:textbox style="mso-next-textbox:#_x0000_s1033">
              <w:txbxContent>
                <w:p w:rsidR="00D24FFF" w:rsidRPr="001A79A6" w:rsidRDefault="00D24FFF" w:rsidP="00060582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 w:cs="Times New Roman"/>
          <w:i/>
          <w:noProof/>
          <w:lang w:eastAsia="ru-RU"/>
        </w:rPr>
        <w:pict>
          <v:shape id="_x0000_s1032" type="#_x0000_t61" style="position:absolute;margin-left:210pt;margin-top:119.9pt;width:42.75pt;height:25.5pt;z-index:251670528" adj="4067,19059" filled="f" stroked="f" strokecolor="red" strokeweight="1pt">
            <v:textbox style="mso-next-textbox:#_x0000_s1032">
              <w:txbxContent>
                <w:p w:rsidR="00D24FFF" w:rsidRPr="001A79A6" w:rsidRDefault="00D24FFF" w:rsidP="00060582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  <w:r w:rsidRPr="00C82897">
        <w:rPr>
          <w:rFonts w:ascii="Times New Roman" w:hAnsi="Times New Roman"/>
          <w:i/>
          <w:noProof/>
          <w:lang w:eastAsia="ru-RU"/>
        </w:rPr>
        <w:pict>
          <v:shape id="_x0000_s1030" type="#_x0000_t61" style="position:absolute;margin-left:320.25pt;margin-top:239.9pt;width:42.75pt;height:25.5pt;z-index:251668480" adj="-13743,13341" filled="f" stroked="f" strokecolor="red" strokeweight="1pt">
            <v:textbox style="mso-next-textbox:#_x0000_s1030">
              <w:txbxContent>
                <w:p w:rsidR="00D24FFF" w:rsidRPr="001A79A6" w:rsidRDefault="00D24FFF" w:rsidP="001A79A6">
                  <w:pPr>
                    <w:rPr>
                      <w:b/>
                      <w:i/>
                      <w:color w:val="FF0000"/>
                    </w:rPr>
                  </w:pPr>
                </w:p>
              </w:txbxContent>
            </v:textbox>
          </v:shape>
        </w:pict>
      </w:r>
    </w:p>
    <w:p w:rsidR="0003485F" w:rsidRDefault="0003485F" w:rsidP="007278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85F" w:rsidRDefault="0003485F" w:rsidP="007278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2A31" w:rsidRDefault="00742A31" w:rsidP="007278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759" w:rsidRPr="0071519D" w:rsidRDefault="00EA3E37" w:rsidP="0071519D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1519D">
        <w:rPr>
          <w:rFonts w:ascii="Times New Roman" w:hAnsi="Times New Roman" w:cs="Times New Roman"/>
          <w:b/>
          <w:sz w:val="20"/>
          <w:szCs w:val="20"/>
          <w:u w:val="single"/>
        </w:rPr>
        <w:t>В</w:t>
      </w:r>
      <w:r w:rsidR="00C41759" w:rsidRPr="0071519D">
        <w:rPr>
          <w:rFonts w:ascii="Times New Roman" w:hAnsi="Times New Roman" w:cs="Times New Roman"/>
          <w:b/>
          <w:sz w:val="20"/>
          <w:szCs w:val="20"/>
          <w:u w:val="single"/>
        </w:rPr>
        <w:t xml:space="preserve"> случае</w:t>
      </w:r>
      <w:r w:rsidRPr="0071519D">
        <w:rPr>
          <w:rFonts w:ascii="Times New Roman" w:hAnsi="Times New Roman" w:cs="Times New Roman"/>
          <w:b/>
          <w:sz w:val="20"/>
          <w:szCs w:val="20"/>
          <w:u w:val="single"/>
        </w:rPr>
        <w:t xml:space="preserve"> не использования зон,</w:t>
      </w:r>
      <w:r w:rsidR="00C41759" w:rsidRPr="0071519D">
        <w:rPr>
          <w:rFonts w:ascii="Times New Roman" w:hAnsi="Times New Roman" w:cs="Times New Roman"/>
          <w:b/>
          <w:sz w:val="20"/>
          <w:szCs w:val="20"/>
          <w:u w:val="single"/>
        </w:rPr>
        <w:t xml:space="preserve"> необходимо в строке сообщения выбрать «Не используется».</w:t>
      </w:r>
    </w:p>
    <w:p w:rsidR="007278A8" w:rsidRPr="003975FA" w:rsidRDefault="00B53353" w:rsidP="007278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975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Таблица назначен</w:t>
      </w:r>
      <w:r w:rsidR="00B43C73" w:rsidRPr="003975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ия основных элементов</w:t>
      </w:r>
    </w:p>
    <w:tbl>
      <w:tblPr>
        <w:tblW w:w="1034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42"/>
        <w:gridCol w:w="426"/>
        <w:gridCol w:w="7512"/>
        <w:gridCol w:w="768"/>
      </w:tblGrid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Элемент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Прим</w:t>
            </w: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Ст. код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Стартовый код системы. Все передатчики и приемники (ретрансляторы) РСПИ должны иметь общий стартовый код</w:t>
            </w:r>
            <w:r w:rsidR="002C3C90"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-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номер системы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Автотест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Период автотеста в часах и минутах. Если в течение указанного времени сообщения не передавались, то будет передано сообщение «Автотест»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Объект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Номер объекта (эфирный номер передатчика)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Безусловно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Флажок устанавливается для безусловной передачи сообщения «Автотест» через запрограммированный промежуток времени относительно предыдущего сообщения «Автотест».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Индикатор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Работа с выносным блоком индикации</w:t>
            </w:r>
            <w:r w:rsidR="002C3C90"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 БУИ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Дребезг, мс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Время проверки входных сигналов на дребезг. Изменяется с шагом 50 мс. В течение этого времени состояние входа не должно изменяться.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Блокировка </w:t>
            </w:r>
          </w:p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повт. событий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При установке этого флажка число одинаковых событий в очереди ограничивается до 3-х. При появлении 4-го события включается 3-минутная блокировка, исключающая запись данного события в очередь.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Пожарная зона 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Устанавливается в случае двухпроводной схемы подключения датчиков.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Датчик «1 Дома»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Устанавливается  в случае использования ИП «Один Дома»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24ч.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 столбце устанавливаются флажки для входных контактов 2..7, являющихся 24-часовыми. Контакт 1 всегда с постановкой / снятием.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Устройство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Выбор устройства для постановки/снятия "таблетка" 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iButton</w:t>
            </w:r>
            <w:r w:rsidR="00A41111" w:rsidRPr="003975FA">
              <w:rPr>
                <w:rStyle w:val="FontStyle25"/>
                <w:color w:val="000000" w:themeColor="text1"/>
                <w:sz w:val="20"/>
                <w:szCs w:val="20"/>
              </w:rPr>
              <w:t>Тouch</w:t>
            </w:r>
            <w:r w:rsidR="00A41111" w:rsidRPr="003975FA">
              <w:rPr>
                <w:rStyle w:val="FontStyle25"/>
                <w:color w:val="000000" w:themeColor="text1"/>
                <w:sz w:val="20"/>
                <w:szCs w:val="20"/>
                <w:lang w:val="en-US"/>
              </w:rPr>
              <w:t>M</w:t>
            </w:r>
            <w:r w:rsidR="00A41111" w:rsidRPr="003975FA">
              <w:rPr>
                <w:rStyle w:val="FontStyle25"/>
                <w:color w:val="000000" w:themeColor="text1"/>
                <w:sz w:val="20"/>
                <w:szCs w:val="20"/>
              </w:rPr>
              <w:t>emory</w:t>
            </w:r>
            <w:r w:rsidR="00263C50">
              <w:rPr>
                <w:rStyle w:val="FontStyle25"/>
                <w:color w:val="000000" w:themeColor="text1"/>
                <w:sz w:val="20"/>
                <w:szCs w:val="20"/>
              </w:rPr>
              <w:t xml:space="preserve"> 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или ключ-контакт. При выборе "таблетки" необходимо прикосновением таблеток к считывателю ввести в  окно 14 их коды (до 16 "таблеток"). При выборе "Ключ-контакт" элементы 14, 15 и 16 исчезают и вид формы изменяется (см. рис. 2)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Индикатор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Управление светодиодом постановки/снятия. Для включения светодиода при постановке или снятии щелкнуть мышкой по соответствующему изображению светодиода.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Задержка зоны 1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Устанавливает задержку сработки контакта (зоны) 1 при постановке и снятии. Изменяется с шагом 2 сек. Если задержка постановки или задержка снятия отличны от нуля, то зона 1 считается зоной с задержкой и единственным возможным событием для этой зоны является событие "ЗАДЕРЖКА ТР. ЗОНЫ 1" (см. рис. 2) Это событие может быть установлено или только для замыкания (размыкание [не используется]), или только для размыкания (замыкание [не используется]).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Поле кодов "таблеток"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Заполняется при касании "таблеткой" считывателя. Повторный ввод блокируется. При вводе 17-й таблетки первая строка исчезает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Очистить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Очищается поле 14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Удалить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Удаляется выбранный код таблетки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Индикатор </w:t>
            </w:r>
          </w:p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выполнения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Показывает процесс выполнения операции, указанной в поле 17, после нажатия на кнопку 20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Запись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Старт записи программы в микроконтроллер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Восст.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Восстановление параметров ранее запрограммированного объекта. Перед нажатием на эту кнопку установить номер объекта в окне 3 или укажите идентификатор</w:t>
            </w:r>
            <w:r w:rsidR="00A364D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(название объекта)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Печать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Печать текущего вида окна программы на принтере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Выход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Окончание работы с программой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Восстановление из прибора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Восстановление параметров ранее запрограммированного объекта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Сирена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Длительность звучания сирены от 2 до 510 сек. При задании максимального значения = 510 секунд сирена не выключается.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Разрешение </w:t>
            </w:r>
          </w:p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сирены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При установке флажка разрешается включение сирены по соответствующему событию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Восстановление постановки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512" w:type="dxa"/>
          </w:tcPr>
          <w:p w:rsidR="00046EC8" w:rsidRPr="003975FA" w:rsidRDefault="002C3C90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После сброса питания прибор</w:t>
            </w:r>
            <w:r w:rsidR="00046EC8"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становиться в охрану.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Код клавиатуры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Указывается четыре цифры</w:t>
            </w:r>
            <w:r w:rsidR="00A364D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(код постановки/снятия с охраны) в случае работы с «Дельта-КТ1.0»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Идентификатор</w:t>
            </w:r>
          </w:p>
        </w:tc>
        <w:tc>
          <w:tcPr>
            <w:tcW w:w="426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512" w:type="dxa"/>
          </w:tcPr>
          <w:p w:rsidR="00046EC8" w:rsidRPr="003975FA" w:rsidRDefault="00046EC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Название объекта (любой текс длинной до 32 символов), можно не вводить.</w:t>
            </w:r>
          </w:p>
        </w:tc>
        <w:tc>
          <w:tcPr>
            <w:tcW w:w="768" w:type="dxa"/>
          </w:tcPr>
          <w:p w:rsidR="00046EC8" w:rsidRPr="003975FA" w:rsidRDefault="00046EC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B53353" w:rsidRPr="003975FA" w:rsidRDefault="00B53353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Тихая пост.</w:t>
            </w:r>
          </w:p>
        </w:tc>
        <w:tc>
          <w:tcPr>
            <w:tcW w:w="426" w:type="dxa"/>
          </w:tcPr>
          <w:p w:rsidR="00B53353" w:rsidRPr="003975FA" w:rsidRDefault="00B53353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512" w:type="dxa"/>
          </w:tcPr>
          <w:p w:rsidR="00B53353" w:rsidRPr="003975FA" w:rsidRDefault="00B53353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Блокировка работы сирены в момент постановки на охрану.</w:t>
            </w:r>
          </w:p>
        </w:tc>
        <w:tc>
          <w:tcPr>
            <w:tcW w:w="768" w:type="dxa"/>
          </w:tcPr>
          <w:p w:rsidR="00B53353" w:rsidRPr="003975FA" w:rsidRDefault="00B53353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512" w:type="dxa"/>
          </w:tcPr>
          <w:p w:rsidR="003975FA" w:rsidRPr="003975FA" w:rsidRDefault="003975FA" w:rsidP="00CF21B1">
            <w:pPr>
              <w:pStyle w:val="a8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>Изменение номинала мощности (15Вт или 25 мВт).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С2000-ПП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51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Работа с преобразователем протокола С2000-ПП Орион.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Панель 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Paradox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51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Работа с панелями 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SP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5500…….7000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Разделы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51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Какое количество разделов используется в панели.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Базовый номер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51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Идентификационный номер, присваиваемый при работе с дополнительным оборудованием. 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Перед. Восст. Зон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51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Передавать восстановление зон при работе с панелями 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Paradox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Монитор. Пит. Панели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51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Передавать информацию о состоянии питания с панелей 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Paradox</w:t>
            </w: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Один раздел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51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Конфигурация передатчика при работе с одним разделом.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Два раздела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51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Конфигурация передатчика при работе с двумя разделами.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Удвоение зон</w:t>
            </w:r>
          </w:p>
        </w:tc>
        <w:tc>
          <w:tcPr>
            <w:tcW w:w="426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512" w:type="dxa"/>
          </w:tcPr>
          <w:p w:rsidR="003975FA" w:rsidRPr="003975FA" w:rsidRDefault="003975FA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975F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Функция удвоения зон при работе с одним или двумя разделами(дополнительно устанавливается резистор в цепи ШС).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3975FA" w:rsidRPr="003975FA" w:rsidTr="00451C5A">
        <w:trPr>
          <w:jc w:val="center"/>
        </w:trPr>
        <w:tc>
          <w:tcPr>
            <w:tcW w:w="1642" w:type="dxa"/>
          </w:tcPr>
          <w:p w:rsidR="003975FA" w:rsidRPr="003975FA" w:rsidRDefault="0071519D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Аудиоканал</w:t>
            </w:r>
          </w:p>
        </w:tc>
        <w:tc>
          <w:tcPr>
            <w:tcW w:w="426" w:type="dxa"/>
          </w:tcPr>
          <w:p w:rsidR="003975FA" w:rsidRPr="003975FA" w:rsidRDefault="0071519D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512" w:type="dxa"/>
          </w:tcPr>
          <w:p w:rsidR="003975FA" w:rsidRPr="0071519D" w:rsidRDefault="0071519D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Номер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SIM</w:t>
            </w:r>
            <w:r w:rsidRPr="0071519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карты, на которую будет осуществляться дозвон</w:t>
            </w:r>
          </w:p>
        </w:tc>
        <w:tc>
          <w:tcPr>
            <w:tcW w:w="768" w:type="dxa"/>
          </w:tcPr>
          <w:p w:rsidR="003975FA" w:rsidRPr="003975FA" w:rsidRDefault="003975FA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1519D" w:rsidRPr="003975FA" w:rsidTr="00451C5A">
        <w:trPr>
          <w:jc w:val="center"/>
        </w:trPr>
        <w:tc>
          <w:tcPr>
            <w:tcW w:w="1642" w:type="dxa"/>
          </w:tcPr>
          <w:p w:rsidR="0071519D" w:rsidRPr="0071519D" w:rsidRDefault="0071519D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SMS</w:t>
            </w:r>
          </w:p>
        </w:tc>
        <w:tc>
          <w:tcPr>
            <w:tcW w:w="426" w:type="dxa"/>
          </w:tcPr>
          <w:p w:rsidR="0071519D" w:rsidRDefault="0071519D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512" w:type="dxa"/>
          </w:tcPr>
          <w:p w:rsidR="0071519D" w:rsidRDefault="0071519D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Номер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SIM</w:t>
            </w:r>
            <w:r w:rsidRPr="0071519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карты, на которую будет осуществляться отправка СМС-сообщений</w:t>
            </w:r>
          </w:p>
        </w:tc>
        <w:tc>
          <w:tcPr>
            <w:tcW w:w="768" w:type="dxa"/>
          </w:tcPr>
          <w:p w:rsidR="0071519D" w:rsidRPr="003975FA" w:rsidRDefault="0071519D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1519D" w:rsidRPr="003975FA" w:rsidTr="00451C5A">
        <w:trPr>
          <w:jc w:val="center"/>
        </w:trPr>
        <w:tc>
          <w:tcPr>
            <w:tcW w:w="1642" w:type="dxa"/>
          </w:tcPr>
          <w:p w:rsidR="0071519D" w:rsidRDefault="0071519D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Сервер</w:t>
            </w:r>
          </w:p>
        </w:tc>
        <w:tc>
          <w:tcPr>
            <w:tcW w:w="426" w:type="dxa"/>
          </w:tcPr>
          <w:p w:rsidR="0071519D" w:rsidRDefault="0071519D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512" w:type="dxa"/>
          </w:tcPr>
          <w:p w:rsidR="0071519D" w:rsidRPr="0071519D" w:rsidRDefault="0071519D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Статический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IP</w:t>
            </w:r>
            <w:r w:rsidRPr="0071519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компьютера, на который отправляются сообщения</w:t>
            </w:r>
          </w:p>
        </w:tc>
        <w:tc>
          <w:tcPr>
            <w:tcW w:w="768" w:type="dxa"/>
          </w:tcPr>
          <w:p w:rsidR="0071519D" w:rsidRPr="003975FA" w:rsidRDefault="0071519D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1519D" w:rsidRPr="003975FA" w:rsidTr="00451C5A">
        <w:trPr>
          <w:jc w:val="center"/>
        </w:trPr>
        <w:tc>
          <w:tcPr>
            <w:tcW w:w="1642" w:type="dxa"/>
          </w:tcPr>
          <w:p w:rsidR="0071519D" w:rsidRDefault="0071519D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Контроль глушения</w:t>
            </w:r>
          </w:p>
        </w:tc>
        <w:tc>
          <w:tcPr>
            <w:tcW w:w="426" w:type="dxa"/>
          </w:tcPr>
          <w:p w:rsidR="0071519D" w:rsidRDefault="0071519D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512" w:type="dxa"/>
          </w:tcPr>
          <w:p w:rsidR="0071519D" w:rsidRPr="0071519D" w:rsidRDefault="0071519D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При возобнавлении работы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SIM</w:t>
            </w:r>
            <w:r w:rsidRPr="0071519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карт, после глушения сигнала сотового оператора, приходит сообщение «восстановление тлф. </w:t>
            </w:r>
            <w:r w:rsidR="00B555B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инии»</w:t>
            </w:r>
          </w:p>
        </w:tc>
        <w:tc>
          <w:tcPr>
            <w:tcW w:w="768" w:type="dxa"/>
          </w:tcPr>
          <w:p w:rsidR="0071519D" w:rsidRPr="003975FA" w:rsidRDefault="0071519D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1519D" w:rsidRPr="003975FA" w:rsidTr="00451C5A">
        <w:trPr>
          <w:jc w:val="center"/>
        </w:trPr>
        <w:tc>
          <w:tcPr>
            <w:tcW w:w="1642" w:type="dxa"/>
          </w:tcPr>
          <w:p w:rsidR="0071519D" w:rsidRDefault="00B555B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Ключ охраны</w:t>
            </w:r>
          </w:p>
        </w:tc>
        <w:tc>
          <w:tcPr>
            <w:tcW w:w="426" w:type="dxa"/>
          </w:tcPr>
          <w:p w:rsidR="0071519D" w:rsidRDefault="00B555B8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512" w:type="dxa"/>
          </w:tcPr>
          <w:p w:rsidR="0071519D" w:rsidRDefault="00B555B8" w:rsidP="00451C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При выборе определенного ключа, приходит сообщение «Отметка ГБР»</w:t>
            </w:r>
          </w:p>
        </w:tc>
        <w:tc>
          <w:tcPr>
            <w:tcW w:w="768" w:type="dxa"/>
          </w:tcPr>
          <w:p w:rsidR="0071519D" w:rsidRPr="003975FA" w:rsidRDefault="0071519D" w:rsidP="00451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B53353" w:rsidRPr="000766A2" w:rsidRDefault="00B53353" w:rsidP="00B53353">
      <w:pPr>
        <w:tabs>
          <w:tab w:val="left" w:pos="426"/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  <w:r w:rsidRPr="000766A2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Примечания.</w:t>
      </w:r>
    </w:p>
    <w:p w:rsidR="00B53353" w:rsidRPr="000766A2" w:rsidRDefault="00B53353" w:rsidP="00892FD9">
      <w:pPr>
        <w:numPr>
          <w:ilvl w:val="0"/>
          <w:numId w:val="1"/>
        </w:numPr>
        <w:tabs>
          <w:tab w:val="clear" w:pos="360"/>
          <w:tab w:val="num" w:pos="284"/>
          <w:tab w:val="left" w:pos="426"/>
          <w:tab w:val="left" w:pos="567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66A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Пределы изменения параметра могут быть ограничен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ы при изготовлении ПО.</w:t>
      </w:r>
    </w:p>
    <w:p w:rsidR="00B53353" w:rsidRDefault="00B53353" w:rsidP="00892FD9">
      <w:pPr>
        <w:numPr>
          <w:ilvl w:val="0"/>
          <w:numId w:val="1"/>
        </w:numPr>
        <w:tabs>
          <w:tab w:val="clear" w:pos="360"/>
          <w:tab w:val="num" w:pos="284"/>
          <w:tab w:val="left" w:pos="426"/>
          <w:tab w:val="left" w:pos="567"/>
        </w:tabs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66A2">
        <w:rPr>
          <w:rFonts w:ascii="Times New Roman" w:eastAsia="Times New Roman" w:hAnsi="Times New Roman" w:cs="Times New Roman"/>
          <w:sz w:val="20"/>
          <w:szCs w:val="20"/>
          <w:lang w:eastAsia="ru-RU"/>
        </w:rPr>
        <w:t>Кнопка активируется после уста</w:t>
      </w:r>
      <w:r w:rsidR="00892FD9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новления связи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6E49E9" w:rsidRDefault="006E49E9" w:rsidP="007278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49E9" w:rsidRDefault="006E49E9" w:rsidP="007278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78A8" w:rsidRPr="00A51F9D" w:rsidRDefault="007278A8" w:rsidP="007278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1F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</w:t>
      </w:r>
      <w:r w:rsidR="0032672A" w:rsidRPr="00A51F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 управления для</w:t>
      </w:r>
      <w:r w:rsidR="00A37E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работы с двумя разделами</w:t>
      </w:r>
    </w:p>
    <w:p w:rsidR="007278A8" w:rsidRPr="0032672A" w:rsidRDefault="007278A8" w:rsidP="0068306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Группа «Конфигурация» задает один из 4-х режимов работы: однораздельдый / двухраздельный,  с удвоением / без удвоения зон. В режиме с удвоением зон в шлейфе должны быть последовательно включены 3 резистора (1% разброс</w:t>
      </w:r>
      <w:r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): </w:t>
      </w:r>
      <w:r w:rsidR="0041196F"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>1кОм</w:t>
      </w:r>
      <w:r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</w:t>
      </w: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терминальный, в корпусе датчика; </w:t>
      </w:r>
      <w:r w:rsidR="0041196F"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>1кОм</w:t>
      </w:r>
      <w:r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нормально </w:t>
      </w: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замкнутый, нечетная зона; </w:t>
      </w:r>
      <w:r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>2,2</w:t>
      </w:r>
      <w:r w:rsidR="0041196F" w:rsidRPr="0041196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</w:t>
      </w: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>– нормально замкнутый, четная зона. Зона на 7-м контакте не удваивается. К этому контакту может подключаться пожарный датчик.</w:t>
      </w:r>
    </w:p>
    <w:p w:rsidR="007278A8" w:rsidRPr="0032672A" w:rsidRDefault="007278A8" w:rsidP="0068306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состояния пожарной зоны при постановке на охрану может быть исключен установкой флажка «Игнор.при пост.»</w:t>
      </w:r>
    </w:p>
    <w:p w:rsidR="007278A8" w:rsidRPr="0032672A" w:rsidRDefault="007278A8" w:rsidP="0068306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>Флажок «Тихая постановка» блокирует сирену при постановке/снятии. Действует одновременно на 2 раздела.</w:t>
      </w:r>
    </w:p>
    <w:p w:rsidR="007278A8" w:rsidRPr="0032672A" w:rsidRDefault="007278A8" w:rsidP="0068306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>В однораздельном режиме возможна частичная охрана зон (см. рис. 3). Режим частичной охраны включается замыканием считывателя ТМ раздела 2. В режиме частичной охраны будут передаваться сработки только тех зон, для которых установлен флажок в колонке частичной охраны. (Рекомендуется после</w:t>
      </w:r>
      <w:r w:rsidR="00A51F9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довательно с кнопкой включения р</w:t>
      </w: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>ежима частичной охраны включать (сверхяркий) светодиод для индикации режима).</w:t>
      </w:r>
    </w:p>
    <w:p w:rsidR="007278A8" w:rsidRPr="0032672A" w:rsidRDefault="007278A8" w:rsidP="0068306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>В двухраздельном режиме появляется окно ввода ключей постановки/снятия для раздела 2. Для ввода ключей в раздел 2 активировать радиокнопку «Раздел 2» (см. рис. 4). Ввод ключей для обоих разделов производится через считыватель раздела 1.</w:t>
      </w:r>
    </w:p>
    <w:p w:rsidR="007278A8" w:rsidRPr="0032672A" w:rsidRDefault="007278A8" w:rsidP="0068306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каждого из разделов можно установить ненулевой ключ охраны. Этот ключ будет вызывать посылку сообщения «Прибытие ГБР». Постановка/снятие этим ключом не производится.</w:t>
      </w:r>
    </w:p>
    <w:p w:rsidR="007278A8" w:rsidRPr="0032672A" w:rsidRDefault="007278A8" w:rsidP="0068306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выборе внешнего прибора С2000-ПП появляется окно ввода базового номера прибора (см. рис. 3). Базовый номер соответствует первому разделу, второму разделу соответствует следующий номер объекта и т.д.</w:t>
      </w:r>
    </w:p>
    <w:p w:rsidR="007278A8" w:rsidRDefault="007278A8" w:rsidP="0068306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выборе панели </w:t>
      </w:r>
      <w:r w:rsidRPr="0032672A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Paradox</w:t>
      </w:r>
      <w:r w:rsidRPr="003267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необходимо дополнительно установить задействованные номера разделов. Правило соответствия номеров объектов и номеров разделов идентично прибору С2000-ПП.</w:t>
      </w:r>
    </w:p>
    <w:p w:rsidR="00F5361B" w:rsidRDefault="00F5361B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AC42E6" w:rsidRDefault="00AC42E6" w:rsidP="00964484">
      <w:pPr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</w:p>
    <w:p w:rsidR="00964484" w:rsidRPr="006E49E9" w:rsidRDefault="00964484" w:rsidP="00964484">
      <w:pPr>
        <w:jc w:val="center"/>
        <w:rPr>
          <w:color w:val="000000" w:themeColor="text1"/>
        </w:rPr>
      </w:pPr>
      <w:r w:rsidRPr="006E49E9">
        <w:rPr>
          <w:rFonts w:ascii="Times New Roman" w:hAnsi="Times New Roman" w:cs="Times New Roman"/>
          <w:i/>
          <w:color w:val="000000" w:themeColor="text1"/>
          <w:sz w:val="20"/>
          <w:szCs w:val="20"/>
        </w:rPr>
        <w:lastRenderedPageBreak/>
        <w:t>Рис. 4Схема подключений передатчика с двумя разделами и удвоением зон и пожарной зоной</w:t>
      </w:r>
    </w:p>
    <w:p w:rsidR="00312AFF" w:rsidRDefault="008E0457" w:rsidP="008E0457">
      <w:pPr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152775" cy="4063708"/>
            <wp:effectExtent l="19050" t="0" r="9525" b="0"/>
            <wp:docPr id="18" name="Рисунок 17" descr="Новый ПРД GSM-ПАМ ис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ПРД GSM-ПАМ исп.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297" cy="406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84" w:rsidRDefault="00964484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964484" w:rsidRDefault="00964484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</w:p>
    <w:p w:rsidR="002A1C88" w:rsidRDefault="002A1C88" w:rsidP="004B5B4C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964484" w:rsidRDefault="00964484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i/>
          <w:sz w:val="20"/>
          <w:szCs w:val="20"/>
        </w:rPr>
        <w:t>Рис. 5</w:t>
      </w:r>
      <w:r w:rsidRPr="00964484">
        <w:rPr>
          <w:rFonts w:ascii="Times New Roman" w:hAnsi="Times New Roman" w:cs="Times New Roman"/>
          <w:i/>
          <w:sz w:val="20"/>
          <w:szCs w:val="20"/>
        </w:rPr>
        <w:t xml:space="preserve">Схема подключения к панелям </w:t>
      </w:r>
      <w:r w:rsidRPr="00964484">
        <w:rPr>
          <w:rFonts w:ascii="Times New Roman" w:hAnsi="Times New Roman" w:cs="Times New Roman"/>
          <w:i/>
          <w:sz w:val="20"/>
          <w:szCs w:val="20"/>
          <w:lang w:val="en-US"/>
        </w:rPr>
        <w:t>PARADOX</w:t>
      </w:r>
      <w:r w:rsidRPr="00964484">
        <w:rPr>
          <w:rFonts w:ascii="Times New Roman" w:hAnsi="Times New Roman" w:cs="Times New Roman"/>
          <w:i/>
          <w:sz w:val="20"/>
          <w:szCs w:val="20"/>
        </w:rPr>
        <w:t xml:space="preserve">: </w:t>
      </w:r>
      <w:r w:rsidRPr="00964484">
        <w:rPr>
          <w:rFonts w:ascii="Times New Roman" w:hAnsi="Times New Roman" w:cs="Times New Roman"/>
          <w:i/>
          <w:sz w:val="20"/>
          <w:szCs w:val="20"/>
          <w:lang w:val="en-US"/>
        </w:rPr>
        <w:t>SP</w:t>
      </w:r>
      <w:r w:rsidRPr="00964484">
        <w:rPr>
          <w:rFonts w:ascii="Times New Roman" w:hAnsi="Times New Roman" w:cs="Times New Roman"/>
          <w:i/>
          <w:sz w:val="20"/>
          <w:szCs w:val="20"/>
        </w:rPr>
        <w:t xml:space="preserve"> 4000, </w:t>
      </w:r>
      <w:r w:rsidRPr="00964484">
        <w:rPr>
          <w:rFonts w:ascii="Times New Roman" w:hAnsi="Times New Roman" w:cs="Times New Roman"/>
          <w:i/>
          <w:sz w:val="20"/>
          <w:szCs w:val="20"/>
          <w:lang w:val="en-US"/>
        </w:rPr>
        <w:t>SP</w:t>
      </w:r>
      <w:r w:rsidRPr="00964484">
        <w:rPr>
          <w:rFonts w:ascii="Times New Roman" w:hAnsi="Times New Roman" w:cs="Times New Roman"/>
          <w:i/>
          <w:sz w:val="20"/>
          <w:szCs w:val="20"/>
        </w:rPr>
        <w:t xml:space="preserve"> 5500, </w:t>
      </w:r>
      <w:r w:rsidRPr="00964484">
        <w:rPr>
          <w:rFonts w:ascii="Times New Roman" w:hAnsi="Times New Roman" w:cs="Times New Roman"/>
          <w:i/>
          <w:sz w:val="20"/>
          <w:szCs w:val="20"/>
          <w:lang w:val="en-US"/>
        </w:rPr>
        <w:t>SP</w:t>
      </w:r>
      <w:r w:rsidRPr="00964484">
        <w:rPr>
          <w:rFonts w:ascii="Times New Roman" w:hAnsi="Times New Roman" w:cs="Times New Roman"/>
          <w:i/>
          <w:sz w:val="20"/>
          <w:szCs w:val="20"/>
        </w:rPr>
        <w:t xml:space="preserve"> 6000, SP 7000, MG 5050</w:t>
      </w:r>
    </w:p>
    <w:p w:rsidR="00EC652D" w:rsidRPr="00964484" w:rsidRDefault="00B62C21" w:rsidP="009644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3381375" cy="3481136"/>
            <wp:effectExtent l="19050" t="0" r="9525" b="0"/>
            <wp:docPr id="8" name="Рисунок 7" descr="Схема подключения к ПАРАДОКС Дельта-GSM-ПАМ ис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я к ПАРАДОКС Дельта-GSM-ПАМ исп.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661" cy="348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52D" w:rsidRDefault="00EC652D" w:rsidP="0048489E">
      <w:pPr>
        <w:jc w:val="center"/>
        <w:rPr>
          <w:rFonts w:ascii="Times New Roman" w:hAnsi="Times New Roman"/>
          <w:b/>
          <w:sz w:val="20"/>
          <w:szCs w:val="20"/>
        </w:rPr>
      </w:pPr>
    </w:p>
    <w:p w:rsidR="00AC42E6" w:rsidRDefault="00AC42E6" w:rsidP="0048489E">
      <w:pPr>
        <w:jc w:val="center"/>
        <w:rPr>
          <w:rFonts w:ascii="Times New Roman" w:hAnsi="Times New Roman"/>
          <w:b/>
          <w:sz w:val="20"/>
          <w:szCs w:val="20"/>
        </w:rPr>
      </w:pPr>
    </w:p>
    <w:p w:rsidR="00AC42E6" w:rsidRDefault="00AC42E6" w:rsidP="0048489E">
      <w:pPr>
        <w:jc w:val="center"/>
        <w:rPr>
          <w:rFonts w:ascii="Times New Roman" w:hAnsi="Times New Roman"/>
          <w:b/>
          <w:sz w:val="20"/>
          <w:szCs w:val="20"/>
        </w:rPr>
      </w:pPr>
    </w:p>
    <w:p w:rsidR="00AC42E6" w:rsidRDefault="00AC42E6" w:rsidP="0048489E">
      <w:pPr>
        <w:jc w:val="center"/>
        <w:rPr>
          <w:rFonts w:ascii="Times New Roman" w:hAnsi="Times New Roman"/>
          <w:b/>
          <w:sz w:val="20"/>
          <w:szCs w:val="20"/>
        </w:rPr>
      </w:pPr>
    </w:p>
    <w:p w:rsidR="00AC42E6" w:rsidRDefault="00AC42E6" w:rsidP="0048489E">
      <w:pPr>
        <w:jc w:val="center"/>
        <w:rPr>
          <w:rFonts w:ascii="Times New Roman" w:hAnsi="Times New Roman"/>
          <w:b/>
          <w:sz w:val="20"/>
          <w:szCs w:val="20"/>
        </w:rPr>
      </w:pPr>
    </w:p>
    <w:p w:rsidR="00742A31" w:rsidRDefault="0048489E" w:rsidP="0048489E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Работа передатчика с панелями</w:t>
      </w:r>
      <w:r w:rsidR="00742A31" w:rsidRPr="00742A31">
        <w:rPr>
          <w:rFonts w:ascii="Times New Roman" w:hAnsi="Times New Roman"/>
          <w:b/>
          <w:sz w:val="20"/>
          <w:szCs w:val="20"/>
        </w:rPr>
        <w:t xml:space="preserve"> </w:t>
      </w:r>
      <w:r w:rsidR="00742A31">
        <w:rPr>
          <w:rFonts w:ascii="Times New Roman" w:hAnsi="Times New Roman"/>
          <w:b/>
          <w:sz w:val="20"/>
          <w:szCs w:val="20"/>
        </w:rPr>
        <w:t>системы Орион производства НПО «Болид»</w:t>
      </w:r>
    </w:p>
    <w:p w:rsidR="0048489E" w:rsidRDefault="00742A31" w:rsidP="0048489E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237182" cy="3552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r="14396" b="39047"/>
                    <a:stretch/>
                  </pic:blipFill>
                  <pic:spPr bwMode="auto">
                    <a:xfrm>
                      <a:off x="0" y="0"/>
                      <a:ext cx="623887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8489E">
        <w:rPr>
          <w:rFonts w:ascii="Times New Roman" w:hAnsi="Times New Roman"/>
          <w:b/>
          <w:sz w:val="20"/>
          <w:szCs w:val="20"/>
        </w:rPr>
        <w:t xml:space="preserve"> С2000 </w:t>
      </w:r>
    </w:p>
    <w:p w:rsidR="002C72AC" w:rsidRPr="00492605" w:rsidRDefault="002C72AC" w:rsidP="0048489E">
      <w:pPr>
        <w:jc w:val="center"/>
        <w:rPr>
          <w:rFonts w:ascii="Times New Roman" w:hAnsi="Times New Roman"/>
          <w:b/>
          <w:sz w:val="20"/>
          <w:szCs w:val="20"/>
        </w:rPr>
      </w:pPr>
      <w:r w:rsidRPr="002C72AC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350224" cy="3705367"/>
            <wp:effectExtent l="19050" t="0" r="0" b="0"/>
            <wp:docPr id="17" name="Рисунок 1" descr="C:\Documents and Settings\Роман Викторович\Мои документы\Downloads\Болид панели схем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ман Викторович\Мои документы\Downloads\Болид панели схема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567" cy="371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9E" w:rsidRPr="00492605" w:rsidRDefault="0048489E" w:rsidP="0048489E">
      <w:pPr>
        <w:pStyle w:val="a8"/>
        <w:jc w:val="center"/>
        <w:rPr>
          <w:rFonts w:ascii="Times New Roman" w:hAnsi="Times New Roman"/>
          <w:sz w:val="20"/>
          <w:szCs w:val="20"/>
        </w:rPr>
      </w:pPr>
    </w:p>
    <w:p w:rsidR="0048489E" w:rsidRPr="00492605" w:rsidRDefault="0048489E" w:rsidP="0048489E">
      <w:pPr>
        <w:pStyle w:val="a8"/>
        <w:rPr>
          <w:rFonts w:ascii="Times New Roman" w:hAnsi="Times New Roman"/>
          <w:sz w:val="20"/>
          <w:szCs w:val="20"/>
        </w:rPr>
      </w:pPr>
    </w:p>
    <w:p w:rsidR="0048489E" w:rsidRPr="0048489E" w:rsidRDefault="0048489E" w:rsidP="00683060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48489E">
        <w:rPr>
          <w:rFonts w:ascii="Times New Roman" w:hAnsi="Times New Roman"/>
          <w:sz w:val="20"/>
          <w:szCs w:val="20"/>
        </w:rPr>
        <w:t xml:space="preserve">   При установке флажка «</w:t>
      </w:r>
      <w:r w:rsidRPr="0048489E">
        <w:rPr>
          <w:rFonts w:ascii="Times New Roman" w:hAnsi="Times New Roman"/>
          <w:sz w:val="20"/>
          <w:szCs w:val="20"/>
          <w:lang w:val="en-US"/>
        </w:rPr>
        <w:t>C</w:t>
      </w:r>
      <w:r w:rsidRPr="0048489E">
        <w:rPr>
          <w:rFonts w:ascii="Times New Roman" w:hAnsi="Times New Roman"/>
          <w:sz w:val="20"/>
          <w:szCs w:val="20"/>
        </w:rPr>
        <w:t xml:space="preserve">2000-ПП»  </w:t>
      </w:r>
      <w:r w:rsidR="004A3BF2">
        <w:rPr>
          <w:rFonts w:ascii="Times New Roman" w:hAnsi="Times New Roman"/>
          <w:sz w:val="20"/>
          <w:szCs w:val="20"/>
        </w:rPr>
        <w:t xml:space="preserve">последовательный порт </w:t>
      </w:r>
      <w:r w:rsidRPr="0048489E">
        <w:rPr>
          <w:rFonts w:ascii="Times New Roman" w:hAnsi="Times New Roman"/>
          <w:sz w:val="20"/>
          <w:szCs w:val="20"/>
        </w:rPr>
        <w:t xml:space="preserve"> принимает коды </w:t>
      </w:r>
      <w:r w:rsidRPr="0048489E">
        <w:rPr>
          <w:rFonts w:ascii="Times New Roman" w:hAnsi="Times New Roman"/>
          <w:sz w:val="20"/>
          <w:szCs w:val="20"/>
          <w:lang w:val="en-US"/>
        </w:rPr>
        <w:t>ContactID</w:t>
      </w:r>
      <w:r w:rsidRPr="0048489E">
        <w:rPr>
          <w:rFonts w:ascii="Times New Roman" w:hAnsi="Times New Roman"/>
          <w:sz w:val="20"/>
          <w:szCs w:val="20"/>
        </w:rPr>
        <w:t xml:space="preserve"> и передает их в формате сообщений </w:t>
      </w:r>
      <w:r w:rsidR="005A0A48" w:rsidRPr="005A0A48">
        <w:rPr>
          <w:rFonts w:ascii="Times New Roman" w:hAnsi="Times New Roman"/>
          <w:sz w:val="20"/>
          <w:szCs w:val="20"/>
          <w:lang w:val="en-US"/>
        </w:rPr>
        <w:t>Informer</w:t>
      </w:r>
      <w:r w:rsidR="005A0A48" w:rsidRPr="005A0A48">
        <w:rPr>
          <w:rFonts w:ascii="Times New Roman" w:hAnsi="Times New Roman"/>
          <w:sz w:val="20"/>
          <w:szCs w:val="20"/>
        </w:rPr>
        <w:t xml:space="preserve"> 12000 </w:t>
      </w:r>
      <w:r w:rsidRPr="005A0A48">
        <w:rPr>
          <w:rFonts w:ascii="Times New Roman" w:hAnsi="Times New Roman"/>
          <w:sz w:val="20"/>
          <w:szCs w:val="20"/>
          <w:lang w:val="en-US"/>
        </w:rPr>
        <w:t>C</w:t>
      </w:r>
      <w:r w:rsidRPr="005A0A48">
        <w:rPr>
          <w:rFonts w:ascii="Times New Roman" w:hAnsi="Times New Roman"/>
          <w:sz w:val="20"/>
          <w:szCs w:val="20"/>
        </w:rPr>
        <w:t>&amp;</w:t>
      </w:r>
      <w:r w:rsidRPr="005A0A48">
        <w:rPr>
          <w:rFonts w:ascii="Times New Roman" w:hAnsi="Times New Roman"/>
          <w:sz w:val="20"/>
          <w:szCs w:val="20"/>
          <w:lang w:val="en-US"/>
        </w:rPr>
        <w:t>K</w:t>
      </w:r>
      <w:r w:rsidRPr="005A0A48">
        <w:rPr>
          <w:rFonts w:ascii="Times New Roman" w:hAnsi="Times New Roman"/>
          <w:sz w:val="20"/>
          <w:szCs w:val="20"/>
        </w:rPr>
        <w:t>.</w:t>
      </w:r>
      <w:r w:rsidRPr="0048489E">
        <w:rPr>
          <w:rFonts w:ascii="Times New Roman" w:hAnsi="Times New Roman"/>
          <w:sz w:val="20"/>
          <w:szCs w:val="20"/>
        </w:rPr>
        <w:t xml:space="preserve"> Преобразование производится по таблице, приведенной ниже. Номер объекта принимается равным базовому номеру плюс номер раздела.  </w:t>
      </w:r>
      <w:r w:rsidRPr="0041196F">
        <w:rPr>
          <w:rFonts w:ascii="Times New Roman" w:hAnsi="Times New Roman"/>
          <w:sz w:val="20"/>
          <w:szCs w:val="20"/>
        </w:rPr>
        <w:t xml:space="preserve">При этом </w:t>
      </w:r>
      <w:r w:rsidR="0041196F" w:rsidRPr="0041196F">
        <w:rPr>
          <w:rFonts w:ascii="Times New Roman" w:hAnsi="Times New Roman"/>
          <w:sz w:val="20"/>
          <w:szCs w:val="20"/>
        </w:rPr>
        <w:t>возможно использование ШС самого прибора.</w:t>
      </w:r>
      <w:r w:rsidRPr="0048489E">
        <w:rPr>
          <w:rFonts w:ascii="Times New Roman" w:hAnsi="Times New Roman"/>
          <w:sz w:val="20"/>
          <w:szCs w:val="20"/>
        </w:rPr>
        <w:t xml:space="preserve">С2000-ПП может работать в режиме Master (ведущий) или в режиме Slave (ведомый) в зависимости от наличия или отсутствия джампера (перемычки) на разъёме ХР1. Определение режима выполняется один раз при старте программы (подачи напряжения питания): если джампер установлен С2000-ПП переходит в режим «Орион-Master», если джампер снят – в режим «Орион-Slave».  Режим «Орион-Master». В этом режиме С2000-ПП работает как опросчик приборов системы «Орион». При инициализации, С2000-ПП последовательно запрашивает состояния всех зон, входящих в его базу данных (база данных создаётся при конфигурировании С2000-ПП). В процессе работы С2000-ПП изменяет текущее состояние зон и разделов согласно поступающим от приборов системы «Орион» событиям. Если по интерфейсу “Modbus” поступает команда на включение/выключение реле или на изменение состояния зоны/раздела, С2000-ПП передаёт её приборам системы «Орион». Одна команда, полученная С2000-ПП по интерфейсу “Modbus”, может вызвать, в зависимости от контекста, несколько сеансов передачи данных на интерфейсе «Орион» с одним или несколькими приборами системы «Орион». </w:t>
      </w:r>
    </w:p>
    <w:p w:rsidR="0048489E" w:rsidRPr="0048489E" w:rsidRDefault="0048489E" w:rsidP="00683060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48489E">
        <w:rPr>
          <w:rFonts w:ascii="Times New Roman" w:hAnsi="Times New Roman"/>
          <w:sz w:val="20"/>
          <w:szCs w:val="20"/>
        </w:rPr>
        <w:t xml:space="preserve">     Режим «Орион-Slave». Этот режим предназначен для: </w:t>
      </w:r>
    </w:p>
    <w:p w:rsidR="0048489E" w:rsidRPr="0048489E" w:rsidRDefault="0048489E" w:rsidP="00683060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48489E">
        <w:rPr>
          <w:rFonts w:ascii="Times New Roman" w:hAnsi="Times New Roman"/>
          <w:sz w:val="20"/>
          <w:szCs w:val="20"/>
        </w:rPr>
        <w:t>- конфигурирован</w:t>
      </w:r>
      <w:r w:rsidR="0000331A">
        <w:rPr>
          <w:rFonts w:ascii="Times New Roman" w:hAnsi="Times New Roman"/>
          <w:sz w:val="20"/>
          <w:szCs w:val="20"/>
        </w:rPr>
        <w:t>ия С2000-ПП с помощью программ «UProg.exe» и «RS485Setting.exe»</w:t>
      </w:r>
      <w:r w:rsidRPr="0048489E">
        <w:rPr>
          <w:rFonts w:ascii="Times New Roman" w:hAnsi="Times New Roman"/>
          <w:sz w:val="20"/>
          <w:szCs w:val="20"/>
        </w:rPr>
        <w:t xml:space="preserve">; </w:t>
      </w:r>
    </w:p>
    <w:p w:rsidR="0048489E" w:rsidRPr="0048489E" w:rsidRDefault="0048489E" w:rsidP="00683060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48489E">
        <w:rPr>
          <w:rFonts w:ascii="Times New Roman" w:hAnsi="Times New Roman"/>
          <w:sz w:val="20"/>
          <w:szCs w:val="20"/>
        </w:rPr>
        <w:t xml:space="preserve">- обновления (изменения) программы микроконтроллера С2000-ПП с помощью программы </w:t>
      </w:r>
      <w:r w:rsidR="0000331A">
        <w:rPr>
          <w:rFonts w:ascii="Times New Roman" w:hAnsi="Times New Roman"/>
          <w:sz w:val="20"/>
          <w:szCs w:val="20"/>
        </w:rPr>
        <w:t xml:space="preserve"> «Orion_prog.exe»</w:t>
      </w:r>
      <w:r w:rsidRPr="0048489E">
        <w:rPr>
          <w:rFonts w:ascii="Times New Roman" w:hAnsi="Times New Roman"/>
          <w:sz w:val="20"/>
          <w:szCs w:val="20"/>
        </w:rPr>
        <w:t xml:space="preserve">; </w:t>
      </w:r>
    </w:p>
    <w:p w:rsidR="0048489E" w:rsidRPr="0048489E" w:rsidRDefault="0048489E" w:rsidP="00683060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48489E">
        <w:rPr>
          <w:rFonts w:ascii="Times New Roman" w:hAnsi="Times New Roman"/>
          <w:sz w:val="20"/>
          <w:szCs w:val="20"/>
        </w:rPr>
        <w:t xml:space="preserve">- работы в качестве «шлюза» между системой «Орион» и Modbus системой. </w:t>
      </w:r>
    </w:p>
    <w:p w:rsidR="0048489E" w:rsidRPr="0048489E" w:rsidRDefault="0048489E" w:rsidP="00683060">
      <w:pPr>
        <w:pStyle w:val="a8"/>
        <w:jc w:val="both"/>
        <w:rPr>
          <w:rFonts w:ascii="Times New Roman" w:hAnsi="Times New Roman"/>
          <w:sz w:val="20"/>
          <w:szCs w:val="20"/>
        </w:rPr>
      </w:pPr>
      <w:r w:rsidRPr="0048489E">
        <w:rPr>
          <w:rFonts w:ascii="Times New Roman" w:hAnsi="Times New Roman"/>
          <w:sz w:val="20"/>
          <w:szCs w:val="20"/>
        </w:rPr>
        <w:t xml:space="preserve">Принципиальное отличие этого режима - опросчиком приборов системы «Орион» является пульт С2000М (версия 2.05 и выше). При инициализации, С2000-ПП последовательно запрашивает пульт С2000М о состоянии зон, входящих в базу данных С2000-ПП. В процессе работы С2000-ПП изменяет текущее состояние зон и разделов, согласно поступающим от пульта С2000М событиям. В пульте С2000М, с помощью программы “PProg.exe”, должна быть настроена трансляция событий прибору С2000-ПП. </w:t>
      </w:r>
    </w:p>
    <w:p w:rsidR="0048489E" w:rsidRPr="0048489E" w:rsidRDefault="0000331A" w:rsidP="00683060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Программы  «PProg.exe», «UProg.exe», «RS485Setting.exe», «Orion_prog.exe»</w:t>
      </w:r>
      <w:r w:rsidR="0048489E" w:rsidRPr="0048489E">
        <w:rPr>
          <w:rFonts w:ascii="Times New Roman" w:hAnsi="Times New Roman"/>
          <w:sz w:val="20"/>
          <w:szCs w:val="20"/>
        </w:rPr>
        <w:t xml:space="preserve"> - бес-</w:t>
      </w:r>
    </w:p>
    <w:p w:rsidR="0048489E" w:rsidRPr="0048489E" w:rsidRDefault="0000331A" w:rsidP="00683060">
      <w:pPr>
        <w:pStyle w:val="a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платные</w:t>
      </w:r>
      <w:r w:rsidR="0048489E" w:rsidRPr="0048489E">
        <w:rPr>
          <w:rFonts w:ascii="Times New Roman" w:hAnsi="Times New Roman"/>
          <w:sz w:val="20"/>
          <w:szCs w:val="20"/>
        </w:rPr>
        <w:t xml:space="preserve">, которые можно скачать с сайта ЗАО НВП “Болид” по адресу: http://www.bolid.ru. </w:t>
      </w:r>
    </w:p>
    <w:p w:rsidR="00DA096E" w:rsidRPr="0032672A" w:rsidRDefault="0048489E" w:rsidP="00683060">
      <w:pPr>
        <w:pStyle w:val="a8"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48489E">
        <w:rPr>
          <w:rFonts w:ascii="Times New Roman" w:hAnsi="Times New Roman"/>
          <w:b/>
          <w:sz w:val="20"/>
          <w:szCs w:val="20"/>
          <w:u w:val="single"/>
        </w:rPr>
        <w:t xml:space="preserve">       Номера приборов не должн</w:t>
      </w:r>
      <w:r w:rsidR="0000331A">
        <w:rPr>
          <w:rFonts w:ascii="Times New Roman" w:hAnsi="Times New Roman"/>
          <w:b/>
          <w:sz w:val="20"/>
          <w:szCs w:val="20"/>
          <w:u w:val="single"/>
        </w:rPr>
        <w:t>ы повторяться</w:t>
      </w:r>
      <w:r w:rsidRPr="0048489E">
        <w:rPr>
          <w:rFonts w:ascii="Times New Roman" w:hAnsi="Times New Roman"/>
          <w:b/>
          <w:sz w:val="20"/>
          <w:szCs w:val="20"/>
          <w:u w:val="single"/>
        </w:rPr>
        <w:t>!!!</w:t>
      </w:r>
    </w:p>
    <w:p w:rsidR="00F5361B" w:rsidRDefault="00F5361B" w:rsidP="0048489E">
      <w:pPr>
        <w:pStyle w:val="a8"/>
        <w:jc w:val="center"/>
        <w:rPr>
          <w:rFonts w:ascii="Times New Roman" w:hAnsi="Times New Roman"/>
          <w:sz w:val="20"/>
          <w:szCs w:val="20"/>
        </w:rPr>
      </w:pPr>
    </w:p>
    <w:p w:rsidR="00F5361B" w:rsidRDefault="00F5361B" w:rsidP="0048489E">
      <w:pPr>
        <w:pStyle w:val="a8"/>
        <w:jc w:val="center"/>
        <w:rPr>
          <w:rFonts w:ascii="Times New Roman" w:hAnsi="Times New Roman"/>
          <w:sz w:val="20"/>
          <w:szCs w:val="20"/>
        </w:rPr>
      </w:pPr>
    </w:p>
    <w:p w:rsidR="0048489E" w:rsidRPr="00F5361B" w:rsidRDefault="0048489E" w:rsidP="0048489E">
      <w:pPr>
        <w:pStyle w:val="a8"/>
        <w:jc w:val="center"/>
        <w:rPr>
          <w:rFonts w:ascii="Times New Roman" w:hAnsi="Times New Roman"/>
          <w:b/>
          <w:sz w:val="20"/>
          <w:szCs w:val="20"/>
        </w:rPr>
      </w:pPr>
      <w:r w:rsidRPr="00F5361B">
        <w:rPr>
          <w:rFonts w:ascii="Times New Roman" w:hAnsi="Times New Roman"/>
          <w:b/>
          <w:sz w:val="20"/>
          <w:szCs w:val="20"/>
        </w:rPr>
        <w:t>Пример программирования «С2000-ПП»</w:t>
      </w:r>
    </w:p>
    <w:p w:rsidR="00742A31" w:rsidRPr="0048489E" w:rsidRDefault="00742A31" w:rsidP="0048489E">
      <w:pPr>
        <w:pStyle w:val="a8"/>
        <w:jc w:val="center"/>
        <w:rPr>
          <w:rFonts w:ascii="Times New Roman" w:hAnsi="Times New Roman"/>
          <w:sz w:val="20"/>
          <w:szCs w:val="20"/>
        </w:rPr>
      </w:pPr>
    </w:p>
    <w:p w:rsidR="0048489E" w:rsidRDefault="0048489E" w:rsidP="0048489E">
      <w:pPr>
        <w:pStyle w:val="a8"/>
        <w:jc w:val="center"/>
        <w:rPr>
          <w:rFonts w:ascii="Times New Roman" w:hAnsi="Times New Roman"/>
          <w:b/>
          <w:sz w:val="20"/>
          <w:szCs w:val="20"/>
          <w:u w:val="single"/>
        </w:rPr>
      </w:pPr>
      <w:r w:rsidRPr="0048489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474550" cy="2360428"/>
            <wp:effectExtent l="19050" t="0" r="220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5447" b="6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50" cy="236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96E" w:rsidRDefault="00DA096E" w:rsidP="0048489E">
      <w:pPr>
        <w:pStyle w:val="a8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DA096E" w:rsidRPr="0048489E" w:rsidRDefault="00DA096E" w:rsidP="0048489E">
      <w:pPr>
        <w:pStyle w:val="a8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48489E" w:rsidRPr="0048489E" w:rsidRDefault="0048489E" w:rsidP="0048489E">
      <w:pPr>
        <w:pStyle w:val="a8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 w:rsidRPr="0048489E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882648" cy="1881963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43814" b="7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29" cy="18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72A" w:rsidRDefault="0032672A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B62C21" w:rsidRDefault="00B62C21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F5361B" w:rsidRDefault="00F5361B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F5361B" w:rsidRDefault="00F5361B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F5361B" w:rsidRDefault="00F5361B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</w:p>
    <w:p w:rsidR="0048489E" w:rsidRPr="0048489E" w:rsidRDefault="0048489E" w:rsidP="0048489E">
      <w:pPr>
        <w:pStyle w:val="a8"/>
        <w:jc w:val="center"/>
        <w:rPr>
          <w:rFonts w:ascii="Times New Roman" w:hAnsi="Times New Roman"/>
          <w:b/>
          <w:noProof/>
          <w:sz w:val="20"/>
          <w:szCs w:val="20"/>
          <w:lang w:eastAsia="ru-RU"/>
        </w:rPr>
      </w:pPr>
      <w:r w:rsidRPr="0048489E">
        <w:rPr>
          <w:rFonts w:ascii="Times New Roman" w:hAnsi="Times New Roman"/>
          <w:b/>
          <w:noProof/>
          <w:sz w:val="20"/>
          <w:szCs w:val="20"/>
          <w:lang w:eastAsia="ru-RU"/>
        </w:rPr>
        <w:t>Схема подключений.</w:t>
      </w:r>
    </w:p>
    <w:p w:rsidR="0048489E" w:rsidRPr="0048489E" w:rsidRDefault="0048489E" w:rsidP="0048489E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48489E">
        <w:rPr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5131331" cy="2923953"/>
            <wp:effectExtent l="19050" t="0" r="0" b="0"/>
            <wp:docPr id="12" name="Рисунок 4" descr="Д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61" cy="292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63" w:rsidRDefault="00893D63" w:rsidP="00782FD9">
      <w:pPr>
        <w:pStyle w:val="a8"/>
        <w:jc w:val="center"/>
        <w:rPr>
          <w:rFonts w:ascii="Times New Roman" w:hAnsi="Times New Roman"/>
        </w:rPr>
      </w:pPr>
    </w:p>
    <w:p w:rsidR="00991D32" w:rsidRDefault="00991D32" w:rsidP="00782FD9">
      <w:pPr>
        <w:pStyle w:val="a8"/>
        <w:jc w:val="center"/>
        <w:rPr>
          <w:rFonts w:ascii="Times New Roman" w:hAnsi="Times New Roman"/>
          <w:b/>
        </w:rPr>
      </w:pPr>
    </w:p>
    <w:p w:rsidR="00177358" w:rsidRPr="003B3294" w:rsidRDefault="00177358" w:rsidP="00782FD9">
      <w:pPr>
        <w:pStyle w:val="a8"/>
        <w:jc w:val="center"/>
        <w:rPr>
          <w:rFonts w:ascii="Times New Roman" w:hAnsi="Times New Roman"/>
          <w:b/>
        </w:rPr>
      </w:pPr>
      <w:r w:rsidRPr="003B3294">
        <w:rPr>
          <w:rFonts w:ascii="Times New Roman" w:hAnsi="Times New Roman"/>
          <w:b/>
        </w:rPr>
        <w:t xml:space="preserve">Таблица соответствия протоколу РСПИ «Дельта» </w:t>
      </w:r>
      <w:r w:rsidR="005A0A48" w:rsidRPr="005A0A48">
        <w:rPr>
          <w:rFonts w:ascii="Times New Roman" w:hAnsi="Times New Roman"/>
          <w:b/>
        </w:rPr>
        <w:t>(</w:t>
      </w:r>
      <w:r w:rsidR="005A0A48" w:rsidRPr="005A0A48">
        <w:rPr>
          <w:rFonts w:ascii="Times New Roman" w:hAnsi="Times New Roman"/>
          <w:b/>
          <w:lang w:val="en-US"/>
        </w:rPr>
        <w:t>Informer</w:t>
      </w:r>
      <w:r w:rsidR="005A0A48" w:rsidRPr="005A0A48">
        <w:rPr>
          <w:rFonts w:ascii="Times New Roman" w:hAnsi="Times New Roman"/>
          <w:b/>
        </w:rPr>
        <w:t xml:space="preserve"> 12000 </w:t>
      </w:r>
      <w:r w:rsidRPr="005A0A48">
        <w:rPr>
          <w:rFonts w:ascii="Times New Roman" w:hAnsi="Times New Roman"/>
          <w:b/>
          <w:lang w:val="en-US"/>
        </w:rPr>
        <w:t>C</w:t>
      </w:r>
      <w:r w:rsidRPr="005A0A48">
        <w:rPr>
          <w:rFonts w:ascii="Times New Roman" w:hAnsi="Times New Roman"/>
          <w:b/>
        </w:rPr>
        <w:t>&amp;</w:t>
      </w:r>
      <w:r w:rsidRPr="005A0A48">
        <w:rPr>
          <w:rFonts w:ascii="Times New Roman" w:hAnsi="Times New Roman"/>
          <w:b/>
          <w:lang w:val="en-US"/>
        </w:rPr>
        <w:t>K</w:t>
      </w:r>
      <w:r w:rsidR="005A0A48" w:rsidRPr="005A0A48">
        <w:rPr>
          <w:rFonts w:ascii="Times New Roman" w:hAnsi="Times New Roman"/>
          <w:b/>
        </w:rPr>
        <w:t>)</w:t>
      </w:r>
      <w:r w:rsidRPr="005A0A48">
        <w:rPr>
          <w:rFonts w:ascii="Times New Roman" w:hAnsi="Times New Roman"/>
          <w:b/>
        </w:rPr>
        <w:t xml:space="preserve"> событиям</w:t>
      </w:r>
      <w:r w:rsidRPr="003B3294">
        <w:rPr>
          <w:rFonts w:ascii="Times New Roman" w:hAnsi="Times New Roman"/>
          <w:b/>
        </w:rPr>
        <w:t xml:space="preserve"> С2000-ПП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3756"/>
        <w:gridCol w:w="2409"/>
        <w:gridCol w:w="1134"/>
        <w:gridCol w:w="1985"/>
        <w:gridCol w:w="1134"/>
      </w:tblGrid>
      <w:tr w:rsidR="00DA096E" w:rsidRPr="009B75C0" w:rsidTr="00DA096E">
        <w:trPr>
          <w:trHeight w:val="14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9B75C0" w:rsidRDefault="00DA096E" w:rsidP="00DA096E">
            <w:pPr>
              <w:pStyle w:val="2"/>
              <w:ind w:firstLine="80"/>
              <w:jc w:val="center"/>
              <w:rPr>
                <w:b/>
                <w:color w:val="000000"/>
                <w:sz w:val="20"/>
                <w:szCs w:val="20"/>
              </w:rPr>
            </w:pPr>
            <w:r w:rsidRPr="009B75C0">
              <w:rPr>
                <w:b/>
                <w:bCs/>
                <w:sz w:val="20"/>
                <w:szCs w:val="20"/>
              </w:rPr>
              <w:t xml:space="preserve">Таблица А.1 </w:t>
            </w:r>
            <w:r w:rsidRPr="009B75C0">
              <w:rPr>
                <w:b/>
                <w:bCs/>
                <w:color w:val="000000"/>
                <w:sz w:val="20"/>
                <w:szCs w:val="20"/>
              </w:rPr>
              <w:t xml:space="preserve">Описание события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9B75C0" w:rsidRDefault="00DA096E" w:rsidP="00DA096E">
            <w:pPr>
              <w:pStyle w:val="Default"/>
              <w:ind w:firstLine="80"/>
              <w:jc w:val="center"/>
              <w:rPr>
                <w:b/>
                <w:sz w:val="20"/>
                <w:szCs w:val="20"/>
              </w:rPr>
            </w:pPr>
            <w:r w:rsidRPr="009B75C0">
              <w:rPr>
                <w:b/>
                <w:bCs/>
                <w:sz w:val="20"/>
                <w:szCs w:val="20"/>
              </w:rPr>
              <w:t xml:space="preserve">Название события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9B75C0" w:rsidRDefault="0000331A" w:rsidP="00DA096E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9B75C0">
              <w:rPr>
                <w:b/>
                <w:bCs/>
                <w:sz w:val="20"/>
                <w:szCs w:val="20"/>
              </w:rPr>
              <w:t xml:space="preserve">Код CID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9B75C0" w:rsidRDefault="00DA096E" w:rsidP="00DA096E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B75C0">
              <w:rPr>
                <w:b/>
                <w:bCs/>
                <w:sz w:val="20"/>
                <w:szCs w:val="20"/>
              </w:rPr>
              <w:t xml:space="preserve">Событие </w:t>
            </w:r>
            <w:r w:rsidRPr="009B75C0">
              <w:rPr>
                <w:b/>
                <w:bCs/>
                <w:sz w:val="20"/>
                <w:szCs w:val="20"/>
                <w:lang w:val="en-US"/>
              </w:rPr>
              <w:t>C&amp;K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9B75C0" w:rsidRDefault="00DA096E" w:rsidP="00DA096E">
            <w:pPr>
              <w:pStyle w:val="Default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B75C0">
              <w:rPr>
                <w:b/>
                <w:bCs/>
                <w:sz w:val="20"/>
                <w:szCs w:val="20"/>
              </w:rPr>
              <w:t xml:space="preserve">Код </w:t>
            </w:r>
            <w:r w:rsidRPr="009B75C0">
              <w:rPr>
                <w:b/>
                <w:bCs/>
                <w:sz w:val="20"/>
                <w:szCs w:val="20"/>
                <w:lang w:val="en-US"/>
              </w:rPr>
              <w:t>C&amp;K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2"/>
              <w:ind w:firstLine="80"/>
              <w:rPr>
                <w:color w:val="000000"/>
                <w:sz w:val="20"/>
                <w:szCs w:val="20"/>
              </w:rPr>
            </w:pPr>
            <w:r w:rsidRPr="001C1D6F">
              <w:rPr>
                <w:color w:val="000000"/>
                <w:sz w:val="20"/>
                <w:szCs w:val="20"/>
              </w:rPr>
              <w:t xml:space="preserve">Пожарная тревога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ПОЖАР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E110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Пожар в зоне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193-216</w:t>
            </w:r>
          </w:p>
        </w:tc>
      </w:tr>
      <w:tr w:rsidR="00DA096E" w:rsidRPr="001C1D6F" w:rsidTr="00DA096E">
        <w:trPr>
          <w:trHeight w:val="154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Внимание! Опасность пожара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ВНИМАНИЕ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E118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Угроза пожара</w:t>
            </w:r>
            <w:r w:rsidR="0000331A" w:rsidRPr="001C1D6F">
              <w:rPr>
                <w:bCs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252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color w:val="auto"/>
                <w:sz w:val="20"/>
                <w:szCs w:val="20"/>
              </w:rPr>
            </w:pPr>
            <w:r w:rsidRPr="001C1D6F">
              <w:rPr>
                <w:color w:val="auto"/>
                <w:sz w:val="20"/>
                <w:szCs w:val="20"/>
              </w:rPr>
              <w:t xml:space="preserve">Тревога проникновения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color w:val="auto"/>
                <w:sz w:val="20"/>
                <w:szCs w:val="20"/>
              </w:rPr>
            </w:pPr>
            <w:r w:rsidRPr="001C1D6F">
              <w:rPr>
                <w:bCs/>
                <w:color w:val="auto"/>
                <w:sz w:val="20"/>
                <w:szCs w:val="20"/>
              </w:rPr>
              <w:t xml:space="preserve">ТРЕВОГА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color w:val="auto"/>
                <w:sz w:val="20"/>
                <w:szCs w:val="20"/>
              </w:rPr>
            </w:pPr>
            <w:r w:rsidRPr="001C1D6F">
              <w:rPr>
                <w:bCs/>
                <w:color w:val="auto"/>
                <w:sz w:val="20"/>
                <w:szCs w:val="20"/>
              </w:rPr>
              <w:t xml:space="preserve">E130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bCs/>
                <w:color w:val="auto"/>
                <w:sz w:val="20"/>
                <w:szCs w:val="20"/>
              </w:rPr>
            </w:pPr>
            <w:r w:rsidRPr="001C1D6F">
              <w:rPr>
                <w:bCs/>
                <w:color w:val="auto"/>
                <w:sz w:val="20"/>
                <w:szCs w:val="20"/>
              </w:rPr>
              <w:t>Тревога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auto"/>
                <w:sz w:val="20"/>
                <w:szCs w:val="20"/>
              </w:rPr>
            </w:pPr>
            <w:r w:rsidRPr="001C1D6F">
              <w:rPr>
                <w:bCs/>
                <w:color w:val="auto"/>
                <w:sz w:val="20"/>
                <w:szCs w:val="20"/>
              </w:rPr>
              <w:t>97-120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Тревога входной зоны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ТРЕВОГА ВХОДА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E134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Тревога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97-120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Обрыв пожарного ШС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ОБРЫВ ШС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E371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 Неисправность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225-248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Короткое замыкание пожарного ШС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КОРОТКОЕ ЗАМЫКАН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E372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 Неисправность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225-248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Неисправность пожарного оборудования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НЕИСПРАВНОСТЬ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E380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 Неисправность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225-248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Восстановление нормы пожарного оборудования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ВОССТАНОВЛЕНИЕ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R380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Восстанов.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161-184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Восстановление нормы ШС после неисправности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ВОССТ. ЗОНЫ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00331A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Rххх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Восстанов.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161-184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color w:val="auto"/>
                <w:sz w:val="20"/>
                <w:szCs w:val="20"/>
              </w:rPr>
            </w:pPr>
            <w:r w:rsidRPr="001C1D6F">
              <w:rPr>
                <w:color w:val="auto"/>
                <w:sz w:val="20"/>
                <w:szCs w:val="20"/>
              </w:rPr>
              <w:t>Восстановление нормы ШС после неисправности  (в частности после Е130)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color w:val="auto"/>
                <w:sz w:val="20"/>
                <w:szCs w:val="20"/>
              </w:rPr>
            </w:pPr>
            <w:r w:rsidRPr="001C1D6F">
              <w:rPr>
                <w:bCs/>
                <w:color w:val="auto"/>
                <w:sz w:val="20"/>
                <w:szCs w:val="20"/>
              </w:rPr>
              <w:t xml:space="preserve">ВОССТ. ЗОНЫ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color w:val="auto"/>
                <w:sz w:val="20"/>
                <w:szCs w:val="20"/>
              </w:rPr>
            </w:pPr>
            <w:r w:rsidRPr="001C1D6F">
              <w:rPr>
                <w:bCs/>
                <w:color w:val="auto"/>
                <w:sz w:val="20"/>
                <w:szCs w:val="20"/>
              </w:rPr>
              <w:t xml:space="preserve">R130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auto"/>
                <w:sz w:val="20"/>
                <w:szCs w:val="20"/>
              </w:rPr>
            </w:pPr>
            <w:r w:rsidRPr="001C1D6F">
              <w:rPr>
                <w:bCs/>
                <w:color w:val="auto"/>
                <w:sz w:val="20"/>
                <w:szCs w:val="20"/>
              </w:rPr>
              <w:t>Восстанов.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auto"/>
                <w:sz w:val="20"/>
                <w:szCs w:val="20"/>
              </w:rPr>
            </w:pPr>
            <w:r w:rsidRPr="001C1D6F">
              <w:rPr>
                <w:bCs/>
                <w:color w:val="auto"/>
                <w:sz w:val="20"/>
                <w:szCs w:val="20"/>
              </w:rPr>
              <w:t>161-184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Шлейф сигнализации взят на охрану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ВЗЯТ ШС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Rххх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Восстанов.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161-184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Шлейф сигнализации снят с охраны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СНЯТ ШС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Rххх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Восстанов.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161-184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Нарушение технологического ШС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НАРУШ.ТЕХНОЛ.ШС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E150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 Неисправность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225-248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Восстановление нормы технологического ШС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ВОССТ. ТЕХНОЛ.ШС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R150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Восстанов. Зоны 1-24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161-184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color w:val="000000" w:themeColor="text1"/>
                <w:sz w:val="20"/>
                <w:szCs w:val="20"/>
              </w:rPr>
            </w:pPr>
            <w:r w:rsidRPr="001C1D6F">
              <w:rPr>
                <w:color w:val="000000" w:themeColor="text1"/>
                <w:sz w:val="20"/>
                <w:szCs w:val="20"/>
              </w:rPr>
              <w:t>Напряжение питания прибора вышло за допустимые границы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 xml:space="preserve">АВАРИЯ ПИТАНИЯ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 xml:space="preserve">E337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>Разряд АКБ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>27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color w:val="000000" w:themeColor="text1"/>
                <w:sz w:val="20"/>
                <w:szCs w:val="20"/>
              </w:rPr>
            </w:pPr>
            <w:r w:rsidRPr="001C1D6F">
              <w:rPr>
                <w:color w:val="000000" w:themeColor="text1"/>
                <w:sz w:val="20"/>
                <w:szCs w:val="20"/>
              </w:rPr>
              <w:t xml:space="preserve">Напряжение питания прибора пришло в норму после аварии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 xml:space="preserve">ВОССТ. ПИТАНИЯ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 xml:space="preserve">R337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>Восст. АКБ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>28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color w:val="000000" w:themeColor="text1"/>
                <w:sz w:val="20"/>
                <w:szCs w:val="20"/>
              </w:rPr>
            </w:pPr>
            <w:r w:rsidRPr="001C1D6F">
              <w:rPr>
                <w:color w:val="000000" w:themeColor="text1"/>
                <w:sz w:val="20"/>
                <w:szCs w:val="20"/>
              </w:rPr>
              <w:t xml:space="preserve">Батарея отсутствует или требует замены. В некоторых приборах означает разряд АКБ или гальванического элемента / батареи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 xml:space="preserve">АВАРИЯ БАТАРЕИ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 xml:space="preserve">E311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>Разряд АКБ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>27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color w:val="000000" w:themeColor="text1"/>
                <w:sz w:val="20"/>
                <w:szCs w:val="20"/>
              </w:rPr>
            </w:pPr>
            <w:r w:rsidRPr="001C1D6F">
              <w:rPr>
                <w:color w:val="000000" w:themeColor="text1"/>
                <w:sz w:val="20"/>
                <w:szCs w:val="20"/>
              </w:rPr>
              <w:t>АКБ разряжена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>АКБ РАЗРЯЖЕНА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 xml:space="preserve">E302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>Разряд АКБ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1C1D6F">
              <w:rPr>
                <w:bCs/>
                <w:color w:val="000000" w:themeColor="text1"/>
                <w:sz w:val="20"/>
                <w:szCs w:val="20"/>
              </w:rPr>
              <w:t>27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Восстановление батареи после неисправности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ВОССТ. БАТАРЕИ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R311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Восст. АКБ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28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>Авария сети 220 В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АВАРИЯ 220 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E301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Потеря сет.питания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29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>Восстановление сети 220 В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ВОССТ. 220 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R301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Восст. сет.питания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30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Взятие раздела на охрану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РАЗДЕЛ ВЗЯТ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R402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Постановка польз. 1-16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65-80</w:t>
            </w:r>
          </w:p>
        </w:tc>
      </w:tr>
      <w:tr w:rsidR="00DA096E" w:rsidRPr="001C1D6F" w:rsidTr="00DA096E">
        <w:trPr>
          <w:trHeight w:val="139"/>
        </w:trPr>
        <w:tc>
          <w:tcPr>
            <w:tcW w:w="3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rPr>
                <w:sz w:val="20"/>
                <w:szCs w:val="20"/>
              </w:rPr>
            </w:pPr>
            <w:r w:rsidRPr="001C1D6F">
              <w:rPr>
                <w:sz w:val="20"/>
                <w:szCs w:val="20"/>
              </w:rPr>
              <w:t xml:space="preserve">Снятие раздела с охраны 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РАЗДЕЛ СНЯТ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 xml:space="preserve">E402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Снятие польз. 1-16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A096E" w:rsidRPr="001C1D6F" w:rsidRDefault="00DA096E" w:rsidP="00DA096E">
            <w:pPr>
              <w:pStyle w:val="Default"/>
              <w:ind w:firstLine="80"/>
              <w:jc w:val="center"/>
              <w:rPr>
                <w:bCs/>
                <w:sz w:val="20"/>
                <w:szCs w:val="20"/>
              </w:rPr>
            </w:pPr>
            <w:r w:rsidRPr="001C1D6F">
              <w:rPr>
                <w:bCs/>
                <w:sz w:val="20"/>
                <w:szCs w:val="20"/>
              </w:rPr>
              <w:t>33-48</w:t>
            </w:r>
          </w:p>
        </w:tc>
      </w:tr>
    </w:tbl>
    <w:p w:rsidR="00DA096E" w:rsidRPr="001C1D6F" w:rsidRDefault="0000331A" w:rsidP="0000331A">
      <w:pPr>
        <w:pStyle w:val="a8"/>
        <w:rPr>
          <w:rFonts w:ascii="Times New Roman" w:hAnsi="Times New Roman"/>
          <w:sz w:val="20"/>
          <w:szCs w:val="20"/>
        </w:rPr>
      </w:pPr>
      <w:r w:rsidRPr="001C1D6F">
        <w:rPr>
          <w:rFonts w:ascii="Times New Roman" w:hAnsi="Times New Roman"/>
          <w:sz w:val="20"/>
          <w:szCs w:val="20"/>
        </w:rPr>
        <w:t>Номера зон 25 -</w:t>
      </w:r>
      <w:r w:rsidR="00DA096E" w:rsidRPr="001C1D6F">
        <w:rPr>
          <w:rFonts w:ascii="Times New Roman" w:hAnsi="Times New Roman"/>
          <w:sz w:val="20"/>
          <w:szCs w:val="20"/>
        </w:rPr>
        <w:t xml:space="preserve"> 999 передаются как 24</w:t>
      </w:r>
    </w:p>
    <w:p w:rsidR="00DA096E" w:rsidRPr="0000331A" w:rsidRDefault="0000331A" w:rsidP="0000331A">
      <w:pPr>
        <w:pStyle w:val="a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Номера пользователей 17 -</w:t>
      </w:r>
      <w:r w:rsidR="00DA096E" w:rsidRPr="0000331A">
        <w:rPr>
          <w:rFonts w:ascii="Times New Roman" w:hAnsi="Times New Roman"/>
          <w:sz w:val="20"/>
          <w:szCs w:val="20"/>
        </w:rPr>
        <w:t xml:space="preserve"> 999 передаются как 16</w:t>
      </w:r>
    </w:p>
    <w:p w:rsidR="007278A8" w:rsidRPr="0000331A" w:rsidRDefault="0000331A" w:rsidP="0000331A">
      <w:pPr>
        <w:pStyle w:val="a8"/>
        <w:rPr>
          <w:rFonts w:ascii="Times New Roman" w:hAnsi="Times New Roman"/>
          <w:sz w:val="20"/>
          <w:szCs w:val="20"/>
        </w:rPr>
      </w:pPr>
      <w:r w:rsidRPr="0000331A">
        <w:rPr>
          <w:rFonts w:ascii="Times New Roman" w:hAnsi="Times New Roman"/>
          <w:sz w:val="20"/>
          <w:szCs w:val="20"/>
        </w:rPr>
        <w:t>*</w:t>
      </w:r>
      <w:r>
        <w:rPr>
          <w:rFonts w:ascii="Times New Roman" w:hAnsi="Times New Roman"/>
          <w:sz w:val="20"/>
          <w:szCs w:val="20"/>
        </w:rPr>
        <w:t>-</w:t>
      </w:r>
      <w:r w:rsidR="00DA096E" w:rsidRPr="0000331A">
        <w:rPr>
          <w:rFonts w:ascii="Times New Roman" w:hAnsi="Times New Roman"/>
          <w:sz w:val="20"/>
          <w:szCs w:val="20"/>
        </w:rPr>
        <w:t xml:space="preserve"> Номер зоны (шлейфа) не передается</w:t>
      </w:r>
    </w:p>
    <w:p w:rsidR="0048489E" w:rsidRDefault="00AC42E6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Работа передатчика с приборами «Минитроник А32» Юнитест.</w:t>
      </w:r>
    </w:p>
    <w:p w:rsidR="007364DD" w:rsidRDefault="007364DD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42E6" w:rsidRDefault="00AC42E6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Схема подключения.</w:t>
      </w:r>
    </w:p>
    <w:p w:rsidR="00AC42E6" w:rsidRDefault="007364DD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1150" cy="3152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6038" t="14263" r="6346" b="21061"/>
                    <a:stretch/>
                  </pic:blipFill>
                  <pic:spPr bwMode="auto">
                    <a:xfrm>
                      <a:off x="0" y="0"/>
                      <a:ext cx="5390593" cy="315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42E6" w:rsidRDefault="00AC42E6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C42E6" w:rsidRDefault="00AC42E6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</w:p>
    <w:tbl>
      <w:tblPr>
        <w:tblW w:w="10065" w:type="dxa"/>
        <w:tblInd w:w="-176" w:type="dxa"/>
        <w:tblLook w:val="04A0"/>
      </w:tblPr>
      <w:tblGrid>
        <w:gridCol w:w="2485"/>
        <w:gridCol w:w="338"/>
        <w:gridCol w:w="551"/>
        <w:gridCol w:w="761"/>
        <w:gridCol w:w="532"/>
        <w:gridCol w:w="2917"/>
        <w:gridCol w:w="605"/>
        <w:gridCol w:w="1876"/>
      </w:tblGrid>
      <w:tr w:rsidR="00A43338" w:rsidRPr="00A43338" w:rsidTr="00D24FFF">
        <w:trPr>
          <w:trHeight w:val="315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50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9C6B1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>Таблица соответствия Минитроник</w:t>
            </w:r>
            <w:r w:rsidR="009C6B10" w:rsidRPr="00D24FF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А32М</w:t>
            </w:r>
            <w:r w:rsidRPr="00D24FFF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  <w:t xml:space="preserve"> - Дельта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A43338" w:rsidRPr="00A43338" w:rsidTr="00D24FFF">
        <w:trPr>
          <w:trHeight w:val="300"/>
        </w:trPr>
        <w:tc>
          <w:tcPr>
            <w:tcW w:w="4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Минитроник</w:t>
            </w:r>
          </w:p>
        </w:tc>
        <w:tc>
          <w:tcPr>
            <w:tcW w:w="3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Дельта</w:t>
            </w:r>
          </w:p>
        </w:tc>
        <w:tc>
          <w:tcPr>
            <w:tcW w:w="1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Примечание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Событие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X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EEE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RR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ZZZ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Событие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b/>
                <w:bCs/>
                <w:lang w:eastAsia="ru-RU"/>
              </w:rPr>
              <w:t>Код</w:t>
            </w:r>
          </w:p>
        </w:tc>
        <w:tc>
          <w:tcPr>
            <w:tcW w:w="1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от ДИПа и ТК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zzz- это конечные цифры номера передатчика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 от ДИПа и ТК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от ДИПа и ТК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 xml:space="preserve">Отм. Пож. От ДИПа и ТК       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от ИПР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194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от ИПР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Пожар в зоне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Отмена пожара от ИПР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Внимание от теплового датчика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Угроза пожара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252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Внимание от ДИПа и ТК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Угроза пожара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252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Отм. Вним. От ДИПа и ТК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Отм. Вним. От тепл. Датчика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122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Тревожная кнопка без сигнала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122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периметр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97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97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97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97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97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периметр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Отмена тревоги периметр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внутренняя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97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97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внутренняя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Отмена внутренней тревоги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Тревога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120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147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301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потеря сетевого питания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29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301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сетевого питания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302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разряд батареи рез. Питания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302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разряд батареи рез. Питания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310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312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312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386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225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386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386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386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176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Вместо 406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 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снятие с охраны польз.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Польз.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409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Польз.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Польз.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Польз.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Польз.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Польз.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571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571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573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573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восстановление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184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627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неисправность зоны 24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248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628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игнор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завершение программирования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50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Польз. 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 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и так далее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463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пост. на охр. Польз. 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80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  <w:tr w:rsidR="00A43338" w:rsidRPr="00A43338" w:rsidTr="00D24FFF">
        <w:trPr>
          <w:trHeight w:val="300"/>
        </w:trPr>
        <w:tc>
          <w:tcPr>
            <w:tcW w:w="2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2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338" w:rsidRPr="00D24FFF" w:rsidRDefault="00A43338" w:rsidP="00A43338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D24FFF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</w:tr>
    </w:tbl>
    <w:p w:rsidR="00AC42E6" w:rsidRDefault="00AC42E6" w:rsidP="009C6B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B5B4C" w:rsidRPr="008F3532" w:rsidRDefault="004B5B4C" w:rsidP="004B5B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3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Комплектация</w:t>
      </w:r>
    </w:p>
    <w:p w:rsidR="004B5B4C" w:rsidRPr="00964484" w:rsidRDefault="00F52C39" w:rsidP="009659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Прибор                      </w:t>
      </w:r>
      <w:r w:rsidR="004B5B4C"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1 шт.</w:t>
      </w:r>
    </w:p>
    <w:p w:rsidR="004B5B4C" w:rsidRPr="00964484" w:rsidRDefault="004B5B4C" w:rsidP="009659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Резистор выводной 1кОм </w:t>
      </w:r>
      <w:r w:rsidR="002A1C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2A1C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64484"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>14</w:t>
      </w: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шт.</w:t>
      </w:r>
    </w:p>
    <w:p w:rsidR="004B5B4C" w:rsidRPr="00964484" w:rsidRDefault="004B5B4C" w:rsidP="009659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Резистор выводной 2 кОм </w:t>
      </w:r>
      <w:r w:rsidR="002A1C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="00397416"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>7</w:t>
      </w: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шт.</w:t>
      </w:r>
    </w:p>
    <w:p w:rsidR="004B5B4C" w:rsidRPr="00964484" w:rsidRDefault="004B5B4C" w:rsidP="009659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Резистор выводной 7,5 кО</w:t>
      </w:r>
      <w:r w:rsidR="002C72AC"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  </w:t>
      </w: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 шт.                     </w:t>
      </w:r>
    </w:p>
    <w:p w:rsidR="004B5B4C" w:rsidRPr="00964484" w:rsidRDefault="004B5B4C" w:rsidP="009659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Паспорт                              </w:t>
      </w:r>
      <w:r w:rsidR="002A1C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</w:t>
      </w: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>1 шт.</w:t>
      </w:r>
    </w:p>
    <w:p w:rsidR="004B5B4C" w:rsidRPr="00964484" w:rsidRDefault="00F52C39" w:rsidP="00965923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Упаковка                   </w:t>
      </w:r>
      <w:r w:rsidR="002A1C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</w:t>
      </w:r>
      <w:r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4B5B4C" w:rsidRPr="00964484">
        <w:rPr>
          <w:rFonts w:ascii="Times New Roman" w:eastAsia="Times New Roman" w:hAnsi="Times New Roman" w:cs="Times New Roman"/>
          <w:sz w:val="20"/>
          <w:szCs w:val="20"/>
          <w:lang w:eastAsia="ru-RU"/>
        </w:rPr>
        <w:t>1 шт.</w:t>
      </w:r>
    </w:p>
    <w:p w:rsidR="004B5B4C" w:rsidRDefault="004B5B4C" w:rsidP="004B5B4C">
      <w:pPr>
        <w:pStyle w:val="a8"/>
        <w:jc w:val="center"/>
        <w:rPr>
          <w:rStyle w:val="FontStyle28"/>
          <w:spacing w:val="-10"/>
          <w:sz w:val="20"/>
          <w:szCs w:val="20"/>
        </w:rPr>
      </w:pPr>
    </w:p>
    <w:p w:rsidR="004B5B4C" w:rsidRPr="00D7522E" w:rsidRDefault="004B5B4C" w:rsidP="004B5B4C">
      <w:pPr>
        <w:pStyle w:val="a8"/>
        <w:jc w:val="center"/>
        <w:rPr>
          <w:rStyle w:val="FontStyle28"/>
          <w:spacing w:val="-10"/>
          <w:sz w:val="20"/>
          <w:szCs w:val="20"/>
        </w:rPr>
      </w:pPr>
      <w:r w:rsidRPr="00D7522E">
        <w:rPr>
          <w:rStyle w:val="FontStyle28"/>
          <w:spacing w:val="-10"/>
          <w:sz w:val="20"/>
          <w:szCs w:val="20"/>
        </w:rPr>
        <w:t>Правила хранения и транспортировки</w:t>
      </w:r>
    </w:p>
    <w:p w:rsidR="004B5B4C" w:rsidRPr="00D7522E" w:rsidRDefault="004B5B4C" w:rsidP="00965923">
      <w:pPr>
        <w:pStyle w:val="a8"/>
        <w:numPr>
          <w:ilvl w:val="0"/>
          <w:numId w:val="5"/>
        </w:numPr>
        <w:rPr>
          <w:rStyle w:val="FontStyle28"/>
          <w:b w:val="0"/>
          <w:spacing w:val="-10"/>
          <w:sz w:val="20"/>
          <w:szCs w:val="20"/>
        </w:rPr>
      </w:pPr>
      <w:r w:rsidRPr="006C4C12">
        <w:rPr>
          <w:rStyle w:val="FontStyle28"/>
          <w:b w:val="0"/>
          <w:spacing w:val="-10"/>
          <w:sz w:val="20"/>
          <w:szCs w:val="20"/>
        </w:rPr>
        <w:t xml:space="preserve">Условия хранения </w:t>
      </w:r>
      <w:r w:rsidR="00F52C39">
        <w:rPr>
          <w:rStyle w:val="FontStyle28"/>
          <w:b w:val="0"/>
          <w:spacing w:val="-10"/>
          <w:sz w:val="20"/>
          <w:szCs w:val="20"/>
        </w:rPr>
        <w:t xml:space="preserve">прибора </w:t>
      </w:r>
      <w:r w:rsidRPr="00D7522E">
        <w:rPr>
          <w:rStyle w:val="FontStyle28"/>
          <w:b w:val="0"/>
          <w:spacing w:val="-10"/>
          <w:sz w:val="20"/>
          <w:szCs w:val="20"/>
        </w:rPr>
        <w:t>должны соответствовать условиям 1 по ГОСТ 15150-69.</w:t>
      </w:r>
    </w:p>
    <w:p w:rsidR="004B5B4C" w:rsidRPr="00D7522E" w:rsidRDefault="004B5B4C" w:rsidP="00965923">
      <w:pPr>
        <w:pStyle w:val="a8"/>
        <w:numPr>
          <w:ilvl w:val="0"/>
          <w:numId w:val="5"/>
        </w:numPr>
        <w:rPr>
          <w:rStyle w:val="FontStyle28"/>
          <w:b w:val="0"/>
          <w:spacing w:val="-10"/>
          <w:sz w:val="20"/>
          <w:szCs w:val="20"/>
        </w:rPr>
      </w:pPr>
      <w:r w:rsidRPr="00D7522E">
        <w:rPr>
          <w:rStyle w:val="FontStyle28"/>
          <w:b w:val="0"/>
          <w:spacing w:val="-10"/>
          <w:sz w:val="20"/>
          <w:szCs w:val="20"/>
        </w:rPr>
        <w:t xml:space="preserve">В </w:t>
      </w:r>
      <w:r w:rsidR="009910AA">
        <w:rPr>
          <w:rStyle w:val="FontStyle28"/>
          <w:b w:val="0"/>
          <w:spacing w:val="-10"/>
          <w:sz w:val="20"/>
          <w:szCs w:val="20"/>
        </w:rPr>
        <w:t>поме</w:t>
      </w:r>
      <w:r w:rsidR="00113EB1">
        <w:rPr>
          <w:rStyle w:val="FontStyle28"/>
          <w:b w:val="0"/>
          <w:spacing w:val="-10"/>
          <w:sz w:val="20"/>
          <w:szCs w:val="20"/>
        </w:rPr>
        <w:t xml:space="preserve">щениях для хранения </w:t>
      </w:r>
      <w:r w:rsidRPr="00D7522E">
        <w:rPr>
          <w:rStyle w:val="FontStyle28"/>
          <w:b w:val="0"/>
          <w:spacing w:val="-10"/>
          <w:sz w:val="20"/>
          <w:szCs w:val="20"/>
        </w:rPr>
        <w:t xml:space="preserve"> не должно быть пыли, паров кислот, щелочей, агрессивных газов и других вредных примесей, вызывающих коррозию.</w:t>
      </w:r>
    </w:p>
    <w:p w:rsidR="004B5B4C" w:rsidRPr="00D7522E" w:rsidRDefault="00113EB1" w:rsidP="00965923">
      <w:pPr>
        <w:pStyle w:val="a8"/>
        <w:numPr>
          <w:ilvl w:val="0"/>
          <w:numId w:val="5"/>
        </w:numPr>
        <w:rPr>
          <w:rStyle w:val="FontStyle28"/>
          <w:b w:val="0"/>
          <w:spacing w:val="-10"/>
          <w:sz w:val="20"/>
          <w:szCs w:val="20"/>
        </w:rPr>
      </w:pPr>
      <w:r>
        <w:rPr>
          <w:rStyle w:val="FontStyle28"/>
          <w:b w:val="0"/>
          <w:spacing w:val="-10"/>
          <w:sz w:val="20"/>
          <w:szCs w:val="20"/>
        </w:rPr>
        <w:t>При складировании</w:t>
      </w:r>
      <w:r w:rsidR="004B5B4C" w:rsidRPr="00D7522E">
        <w:rPr>
          <w:rStyle w:val="FontStyle28"/>
          <w:b w:val="0"/>
          <w:spacing w:val="-10"/>
          <w:sz w:val="20"/>
          <w:szCs w:val="20"/>
        </w:rPr>
        <w:t xml:space="preserve"> в штабеля разрешается укладывать н</w:t>
      </w:r>
      <w:r w:rsidR="004A6BA3">
        <w:rPr>
          <w:rStyle w:val="FontStyle28"/>
          <w:b w:val="0"/>
          <w:spacing w:val="-10"/>
          <w:sz w:val="20"/>
          <w:szCs w:val="20"/>
        </w:rPr>
        <w:t>е более пяти.</w:t>
      </w:r>
    </w:p>
    <w:p w:rsidR="004B5B4C" w:rsidRPr="00D7522E" w:rsidRDefault="004B5B4C" w:rsidP="00965923">
      <w:pPr>
        <w:pStyle w:val="a8"/>
        <w:numPr>
          <w:ilvl w:val="0"/>
          <w:numId w:val="5"/>
        </w:numPr>
        <w:rPr>
          <w:rStyle w:val="FontStyle28"/>
          <w:b w:val="0"/>
          <w:spacing w:val="-10"/>
          <w:sz w:val="20"/>
          <w:szCs w:val="20"/>
        </w:rPr>
      </w:pPr>
      <w:r w:rsidRPr="00D7522E">
        <w:rPr>
          <w:rStyle w:val="FontStyle28"/>
          <w:b w:val="0"/>
          <w:spacing w:val="-10"/>
          <w:sz w:val="20"/>
          <w:szCs w:val="20"/>
        </w:rPr>
        <w:t>Трансп</w:t>
      </w:r>
      <w:r w:rsidR="009910AA">
        <w:rPr>
          <w:rStyle w:val="FontStyle28"/>
          <w:b w:val="0"/>
          <w:spacing w:val="-10"/>
          <w:sz w:val="20"/>
          <w:szCs w:val="20"/>
        </w:rPr>
        <w:t>орти</w:t>
      </w:r>
      <w:r w:rsidR="004A6BA3">
        <w:rPr>
          <w:rStyle w:val="FontStyle28"/>
          <w:b w:val="0"/>
          <w:spacing w:val="-10"/>
          <w:sz w:val="20"/>
          <w:szCs w:val="20"/>
        </w:rPr>
        <w:t>рование упакованных</w:t>
      </w:r>
      <w:r w:rsidRPr="00D7522E">
        <w:rPr>
          <w:rStyle w:val="FontStyle28"/>
          <w:b w:val="0"/>
          <w:spacing w:val="-10"/>
          <w:sz w:val="20"/>
          <w:szCs w:val="20"/>
        </w:rPr>
        <w:t xml:space="preserve"> может производиться любым видом транспорта в крытых транспортных средствах.</w:t>
      </w:r>
    </w:p>
    <w:p w:rsidR="004B5B4C" w:rsidRPr="00D7522E" w:rsidRDefault="004B5B4C" w:rsidP="00965923">
      <w:pPr>
        <w:pStyle w:val="a8"/>
        <w:numPr>
          <w:ilvl w:val="0"/>
          <w:numId w:val="5"/>
        </w:numPr>
        <w:rPr>
          <w:rStyle w:val="FontStyle28"/>
          <w:b w:val="0"/>
          <w:spacing w:val="-10"/>
          <w:sz w:val="20"/>
          <w:szCs w:val="20"/>
        </w:rPr>
      </w:pPr>
      <w:r w:rsidRPr="00D7522E">
        <w:rPr>
          <w:rStyle w:val="FontStyle28"/>
          <w:b w:val="0"/>
          <w:spacing w:val="-10"/>
          <w:sz w:val="20"/>
          <w:szCs w:val="20"/>
        </w:rPr>
        <w:t>Условия транспортирования должны соответствовать условиям хранения 5 по ГОСТ 15150-69.</w:t>
      </w:r>
    </w:p>
    <w:p w:rsidR="004B5B4C" w:rsidRDefault="004B5B4C" w:rsidP="004B5B4C">
      <w:pPr>
        <w:pStyle w:val="a8"/>
        <w:rPr>
          <w:rStyle w:val="FontStyle28"/>
          <w:b w:val="0"/>
          <w:spacing w:val="-10"/>
          <w:sz w:val="12"/>
          <w:szCs w:val="12"/>
        </w:rPr>
      </w:pPr>
    </w:p>
    <w:p w:rsidR="00ED6813" w:rsidRPr="00D7522E" w:rsidRDefault="00ED6813" w:rsidP="00ED6813">
      <w:pPr>
        <w:pStyle w:val="a8"/>
        <w:jc w:val="center"/>
        <w:rPr>
          <w:rStyle w:val="FontStyle28"/>
          <w:spacing w:val="-10"/>
          <w:sz w:val="20"/>
          <w:szCs w:val="20"/>
        </w:rPr>
      </w:pPr>
      <w:r w:rsidRPr="00D7522E">
        <w:rPr>
          <w:rStyle w:val="FontStyle28"/>
          <w:spacing w:val="-10"/>
          <w:sz w:val="20"/>
          <w:szCs w:val="20"/>
        </w:rPr>
        <w:t>Гарантийные обязательства</w:t>
      </w:r>
    </w:p>
    <w:p w:rsidR="00ED6813" w:rsidRPr="00D7522E" w:rsidRDefault="00ED6813" w:rsidP="00965923">
      <w:pPr>
        <w:pStyle w:val="a8"/>
        <w:numPr>
          <w:ilvl w:val="0"/>
          <w:numId w:val="6"/>
        </w:numPr>
        <w:rPr>
          <w:rStyle w:val="FontStyle28"/>
          <w:b w:val="0"/>
          <w:spacing w:val="-10"/>
          <w:sz w:val="20"/>
          <w:szCs w:val="20"/>
        </w:rPr>
      </w:pPr>
      <w:r w:rsidRPr="00D7522E">
        <w:rPr>
          <w:rStyle w:val="FontStyle28"/>
          <w:b w:val="0"/>
          <w:spacing w:val="-10"/>
          <w:sz w:val="20"/>
          <w:szCs w:val="20"/>
        </w:rPr>
        <w:t xml:space="preserve">Изготовитель </w:t>
      </w:r>
      <w:r>
        <w:rPr>
          <w:rStyle w:val="FontStyle28"/>
          <w:b w:val="0"/>
          <w:spacing w:val="-10"/>
          <w:sz w:val="20"/>
          <w:szCs w:val="20"/>
        </w:rPr>
        <w:t>гарантирует соот</w:t>
      </w:r>
      <w:r w:rsidR="00113EB1">
        <w:rPr>
          <w:rStyle w:val="FontStyle28"/>
          <w:b w:val="0"/>
          <w:spacing w:val="-10"/>
          <w:sz w:val="20"/>
          <w:szCs w:val="20"/>
        </w:rPr>
        <w:t>ветствие</w:t>
      </w:r>
      <w:r w:rsidRPr="00D7522E">
        <w:rPr>
          <w:rStyle w:val="FontStyle28"/>
          <w:b w:val="0"/>
          <w:spacing w:val="-10"/>
          <w:sz w:val="20"/>
          <w:szCs w:val="20"/>
        </w:rPr>
        <w:t xml:space="preserve"> требованиям технических условий при соблюдении условий транспортирования, хранения, монтажа и эксплуатации.</w:t>
      </w:r>
    </w:p>
    <w:p w:rsidR="00ED6813" w:rsidRPr="00D7522E" w:rsidRDefault="00ED6813" w:rsidP="00965923">
      <w:pPr>
        <w:pStyle w:val="a8"/>
        <w:numPr>
          <w:ilvl w:val="0"/>
          <w:numId w:val="6"/>
        </w:numPr>
        <w:rPr>
          <w:rStyle w:val="FontStyle28"/>
          <w:b w:val="0"/>
          <w:spacing w:val="-10"/>
          <w:sz w:val="20"/>
          <w:szCs w:val="20"/>
        </w:rPr>
      </w:pPr>
      <w:r w:rsidRPr="00D7522E">
        <w:rPr>
          <w:rStyle w:val="FontStyle28"/>
          <w:b w:val="0"/>
          <w:spacing w:val="-10"/>
          <w:sz w:val="20"/>
          <w:szCs w:val="20"/>
        </w:rPr>
        <w:t>Гарантий</w:t>
      </w:r>
      <w:r>
        <w:rPr>
          <w:rStyle w:val="FontStyle28"/>
          <w:b w:val="0"/>
          <w:spacing w:val="-10"/>
          <w:sz w:val="20"/>
          <w:szCs w:val="20"/>
        </w:rPr>
        <w:t xml:space="preserve">ный срок с момента ввода </w:t>
      </w:r>
      <w:r w:rsidRPr="00D7522E">
        <w:rPr>
          <w:rStyle w:val="FontStyle28"/>
          <w:b w:val="0"/>
          <w:spacing w:val="-10"/>
          <w:sz w:val="20"/>
          <w:szCs w:val="20"/>
        </w:rPr>
        <w:t xml:space="preserve"> в эксплуатацию 18, но не более 24 месяцев, с  даты выпуска.</w:t>
      </w:r>
    </w:p>
    <w:p w:rsidR="00ED6813" w:rsidRPr="00D7522E" w:rsidRDefault="00ED6813" w:rsidP="00965923">
      <w:pPr>
        <w:pStyle w:val="a8"/>
        <w:numPr>
          <w:ilvl w:val="0"/>
          <w:numId w:val="6"/>
        </w:numPr>
        <w:rPr>
          <w:rStyle w:val="FontStyle28"/>
          <w:b w:val="0"/>
          <w:spacing w:val="-10"/>
          <w:sz w:val="20"/>
          <w:szCs w:val="20"/>
        </w:rPr>
      </w:pPr>
      <w:r w:rsidRPr="00D7522E">
        <w:rPr>
          <w:rStyle w:val="FontStyle28"/>
          <w:b w:val="0"/>
          <w:spacing w:val="-10"/>
          <w:sz w:val="20"/>
          <w:szCs w:val="20"/>
        </w:rPr>
        <w:t>Гарантийные обязатель</w:t>
      </w:r>
      <w:r>
        <w:rPr>
          <w:rStyle w:val="FontStyle28"/>
          <w:b w:val="0"/>
          <w:spacing w:val="-10"/>
          <w:sz w:val="20"/>
          <w:szCs w:val="20"/>
        </w:rPr>
        <w:t>ства распрос</w:t>
      </w:r>
      <w:r w:rsidR="00113EB1">
        <w:rPr>
          <w:rStyle w:val="FontStyle28"/>
          <w:b w:val="0"/>
          <w:spacing w:val="-10"/>
          <w:sz w:val="20"/>
          <w:szCs w:val="20"/>
        </w:rPr>
        <w:t>траняются на приборы</w:t>
      </w:r>
      <w:r w:rsidRPr="00D7522E">
        <w:rPr>
          <w:rStyle w:val="FontStyle28"/>
          <w:b w:val="0"/>
          <w:spacing w:val="-10"/>
          <w:sz w:val="20"/>
          <w:szCs w:val="20"/>
        </w:rPr>
        <w:t>, не имеющие механических повреждений или других признаков неправильной эксплуатации.</w:t>
      </w:r>
    </w:p>
    <w:p w:rsidR="00ED6813" w:rsidRPr="00D7522E" w:rsidRDefault="00113EB1" w:rsidP="00965923">
      <w:pPr>
        <w:pStyle w:val="a8"/>
        <w:numPr>
          <w:ilvl w:val="0"/>
          <w:numId w:val="6"/>
        </w:numPr>
        <w:rPr>
          <w:rStyle w:val="FontStyle28"/>
          <w:b w:val="0"/>
          <w:spacing w:val="-10"/>
          <w:sz w:val="20"/>
          <w:szCs w:val="20"/>
        </w:rPr>
      </w:pPr>
      <w:r>
        <w:rPr>
          <w:rStyle w:val="FontStyle28"/>
          <w:b w:val="0"/>
          <w:spacing w:val="-10"/>
          <w:sz w:val="20"/>
          <w:szCs w:val="20"/>
        </w:rPr>
        <w:t>Приборы</w:t>
      </w:r>
      <w:r w:rsidR="00ED6813">
        <w:rPr>
          <w:rStyle w:val="FontStyle28"/>
          <w:b w:val="0"/>
          <w:spacing w:val="-10"/>
          <w:sz w:val="20"/>
          <w:szCs w:val="20"/>
        </w:rPr>
        <w:t xml:space="preserve"> принимаю</w:t>
      </w:r>
      <w:r w:rsidR="00ED6813" w:rsidRPr="00D7522E">
        <w:rPr>
          <w:rStyle w:val="FontStyle28"/>
          <w:b w:val="0"/>
          <w:spacing w:val="-10"/>
          <w:sz w:val="20"/>
          <w:szCs w:val="20"/>
        </w:rPr>
        <w:t>тся в ремонт только с актом описания возможных неисправностей.</w:t>
      </w:r>
    </w:p>
    <w:p w:rsidR="00170913" w:rsidRPr="00E52B89" w:rsidRDefault="00170913" w:rsidP="00170913">
      <w:pPr>
        <w:pStyle w:val="a8"/>
        <w:ind w:left="360"/>
        <w:jc w:val="center"/>
        <w:rPr>
          <w:rFonts w:ascii="Times New Roman" w:hAnsi="Times New Roman"/>
          <w:b/>
          <w:sz w:val="20"/>
          <w:szCs w:val="20"/>
        </w:rPr>
      </w:pPr>
      <w:r w:rsidRPr="00E52B89">
        <w:rPr>
          <w:rFonts w:ascii="Times New Roman" w:hAnsi="Times New Roman"/>
          <w:b/>
          <w:sz w:val="20"/>
          <w:szCs w:val="20"/>
        </w:rPr>
        <w:t>Сведения о рекламациях</w:t>
      </w:r>
    </w:p>
    <w:p w:rsidR="00170913" w:rsidRPr="00E52B89" w:rsidRDefault="00170913" w:rsidP="00170913">
      <w:pPr>
        <w:pStyle w:val="a8"/>
        <w:ind w:left="360" w:firstLine="348"/>
        <w:rPr>
          <w:rFonts w:ascii="Times New Roman" w:hAnsi="Times New Roman"/>
          <w:sz w:val="20"/>
          <w:szCs w:val="20"/>
        </w:rPr>
      </w:pPr>
      <w:r w:rsidRPr="00E52B89">
        <w:rPr>
          <w:rFonts w:ascii="Times New Roman" w:hAnsi="Times New Roman"/>
          <w:sz w:val="20"/>
          <w:szCs w:val="20"/>
        </w:rPr>
        <w:t>Потребитель имеет право предъявить рекламацию об об</w:t>
      </w:r>
      <w:r>
        <w:rPr>
          <w:rFonts w:ascii="Times New Roman" w:hAnsi="Times New Roman"/>
          <w:sz w:val="20"/>
          <w:szCs w:val="20"/>
        </w:rPr>
        <w:t>нару</w:t>
      </w:r>
      <w:r w:rsidR="00113EB1">
        <w:rPr>
          <w:rFonts w:ascii="Times New Roman" w:hAnsi="Times New Roman"/>
          <w:sz w:val="20"/>
          <w:szCs w:val="20"/>
        </w:rPr>
        <w:t>жении несоответствия</w:t>
      </w:r>
      <w:r w:rsidRPr="00E52B89">
        <w:rPr>
          <w:rFonts w:ascii="Times New Roman" w:hAnsi="Times New Roman"/>
          <w:sz w:val="20"/>
          <w:szCs w:val="20"/>
        </w:rPr>
        <w:t xml:space="preserve"> техническим параметрам, приведенным в настоящем паспорте, при соблюдении им условий хранения, установки и эксплуатации прибора. Рекламации высылаются по адресу предприятия-изготовителя с паспортом и актом, подписанным руководителем технической службы предприятия- потребителя. В акте должны быть указаны: дата изготовления прибора (соответствующая дате в паспорте), вид (характер) неисправности, дата и место установки прибора, адрес потребителя.</w:t>
      </w:r>
    </w:p>
    <w:p w:rsidR="00170913" w:rsidRDefault="00170913" w:rsidP="004B5B4C">
      <w:pPr>
        <w:pStyle w:val="a8"/>
        <w:jc w:val="center"/>
        <w:rPr>
          <w:rStyle w:val="FontStyle28"/>
          <w:spacing w:val="-10"/>
          <w:sz w:val="20"/>
          <w:szCs w:val="20"/>
        </w:rPr>
      </w:pPr>
    </w:p>
    <w:p w:rsidR="008A01CA" w:rsidRPr="00E52B89" w:rsidRDefault="008A01CA" w:rsidP="008A01CA">
      <w:pPr>
        <w:pStyle w:val="a8"/>
        <w:jc w:val="center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Передатчик</w:t>
      </w:r>
      <w:r w:rsidRPr="00E52B89">
        <w:rPr>
          <w:rFonts w:ascii="Times New Roman" w:hAnsi="Times New Roman"/>
          <w:b/>
          <w:i/>
          <w:sz w:val="20"/>
          <w:szCs w:val="20"/>
        </w:rPr>
        <w:t xml:space="preserve"> запрограммирован на предприятии-изготовителе  для </w:t>
      </w:r>
      <w:r w:rsidRPr="00E52B89">
        <w:rPr>
          <w:rFonts w:ascii="Times New Roman" w:hAnsi="Times New Roman"/>
          <w:b/>
          <w:i/>
          <w:spacing w:val="20"/>
          <w:sz w:val="20"/>
          <w:szCs w:val="20"/>
        </w:rPr>
        <w:t>обязательного</w:t>
      </w:r>
      <w:r w:rsidRPr="00E52B89">
        <w:rPr>
          <w:rFonts w:ascii="Times New Roman" w:hAnsi="Times New Roman"/>
          <w:b/>
          <w:i/>
          <w:sz w:val="20"/>
          <w:szCs w:val="20"/>
        </w:rPr>
        <w:t xml:space="preserve"> входного контроля  потребителем после  транспортировки! Проведение входного контроля обязательно!</w:t>
      </w:r>
    </w:p>
    <w:p w:rsidR="00622215" w:rsidRPr="00622215" w:rsidRDefault="00622215" w:rsidP="00D22FE1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622215">
        <w:rPr>
          <w:rFonts w:ascii="Times New Roman" w:hAnsi="Times New Roman"/>
          <w:sz w:val="20"/>
          <w:szCs w:val="20"/>
        </w:rPr>
        <w:t>Дополнительн</w:t>
      </w:r>
      <w:r w:rsidR="00FE5E94">
        <w:rPr>
          <w:rFonts w:ascii="Times New Roman" w:hAnsi="Times New Roman"/>
          <w:sz w:val="20"/>
          <w:szCs w:val="20"/>
        </w:rPr>
        <w:t>ая информация находится на</w:t>
      </w:r>
      <w:r w:rsidRPr="00622215">
        <w:rPr>
          <w:rFonts w:ascii="Times New Roman" w:hAnsi="Times New Roman"/>
          <w:sz w:val="20"/>
          <w:szCs w:val="20"/>
        </w:rPr>
        <w:t xml:space="preserve"> сайте</w:t>
      </w:r>
      <w:r w:rsidR="00FE5E94">
        <w:rPr>
          <w:rFonts w:ascii="Times New Roman" w:hAnsi="Times New Roman"/>
          <w:sz w:val="20"/>
          <w:szCs w:val="20"/>
        </w:rPr>
        <w:t xml:space="preserve"> предприятия- изготовителя:</w:t>
      </w:r>
      <w:r w:rsidR="005043A3">
        <w:rPr>
          <w:rFonts w:ascii="Times New Roman" w:hAnsi="Times New Roman"/>
          <w:sz w:val="20"/>
          <w:szCs w:val="20"/>
        </w:rPr>
        <w:t xml:space="preserve">  </w:t>
      </w:r>
      <w:hyperlink r:id="rId26" w:history="1">
        <w:r w:rsidRPr="00622215">
          <w:rPr>
            <w:rStyle w:val="aa"/>
            <w:rFonts w:ascii="Times New Roman" w:hAnsi="Times New Roman"/>
            <w:sz w:val="20"/>
            <w:szCs w:val="20"/>
            <w:lang w:val="en-US"/>
          </w:rPr>
          <w:t>www</w:t>
        </w:r>
        <w:r w:rsidRPr="00622215">
          <w:rPr>
            <w:rStyle w:val="aa"/>
            <w:rFonts w:ascii="Times New Roman" w:hAnsi="Times New Roman"/>
            <w:sz w:val="20"/>
            <w:szCs w:val="20"/>
          </w:rPr>
          <w:t>.</w:t>
        </w:r>
        <w:r w:rsidRPr="00622215">
          <w:rPr>
            <w:rStyle w:val="aa"/>
            <w:rFonts w:ascii="Times New Roman" w:hAnsi="Times New Roman"/>
            <w:sz w:val="20"/>
            <w:szCs w:val="20"/>
            <w:lang w:val="en-US"/>
          </w:rPr>
          <w:t>megalux</w:t>
        </w:r>
        <w:r w:rsidRPr="00622215">
          <w:rPr>
            <w:rStyle w:val="aa"/>
            <w:rFonts w:ascii="Times New Roman" w:hAnsi="Times New Roman"/>
            <w:sz w:val="20"/>
            <w:szCs w:val="20"/>
          </w:rPr>
          <w:t>-</w:t>
        </w:r>
        <w:r w:rsidRPr="00622215">
          <w:rPr>
            <w:rStyle w:val="aa"/>
            <w:rFonts w:ascii="Times New Roman" w:hAnsi="Times New Roman"/>
            <w:sz w:val="20"/>
            <w:szCs w:val="20"/>
            <w:lang w:val="en-US"/>
          </w:rPr>
          <w:t>brv</w:t>
        </w:r>
        <w:r w:rsidRPr="00622215">
          <w:rPr>
            <w:rStyle w:val="aa"/>
            <w:rFonts w:ascii="Times New Roman" w:hAnsi="Times New Roman"/>
            <w:sz w:val="20"/>
            <w:szCs w:val="20"/>
          </w:rPr>
          <w:t>.</w:t>
        </w:r>
        <w:r w:rsidRPr="00622215">
          <w:rPr>
            <w:rStyle w:val="aa"/>
            <w:rFonts w:ascii="Times New Roman" w:hAnsi="Times New Roman"/>
            <w:sz w:val="20"/>
            <w:szCs w:val="20"/>
            <w:lang w:val="en-US"/>
          </w:rPr>
          <w:t>ru</w:t>
        </w:r>
      </w:hyperlink>
      <w:r w:rsidRPr="00622215">
        <w:rPr>
          <w:rFonts w:ascii="Times New Roman" w:hAnsi="Times New Roman"/>
          <w:sz w:val="20"/>
          <w:szCs w:val="20"/>
        </w:rPr>
        <w:t xml:space="preserve"> или на фирменном диске (высылается бесплатно по заявке).</w:t>
      </w:r>
    </w:p>
    <w:p w:rsidR="00622215" w:rsidRPr="00622215" w:rsidRDefault="00622215" w:rsidP="00622215">
      <w:pPr>
        <w:pStyle w:val="a8"/>
        <w:rPr>
          <w:rFonts w:ascii="Times New Roman" w:hAnsi="Times New Roman"/>
          <w:sz w:val="20"/>
          <w:szCs w:val="20"/>
        </w:rPr>
      </w:pPr>
    </w:p>
    <w:p w:rsidR="000678D7" w:rsidRDefault="000678D7" w:rsidP="00622215">
      <w:pPr>
        <w:pStyle w:val="a8"/>
        <w:jc w:val="center"/>
        <w:rPr>
          <w:rFonts w:ascii="Times New Roman" w:hAnsi="Times New Roman"/>
          <w:b/>
          <w:sz w:val="20"/>
          <w:szCs w:val="20"/>
        </w:rPr>
      </w:pPr>
    </w:p>
    <w:p w:rsidR="00622215" w:rsidRPr="00622215" w:rsidRDefault="00622215" w:rsidP="00622215">
      <w:pPr>
        <w:pStyle w:val="a8"/>
        <w:jc w:val="center"/>
        <w:rPr>
          <w:rFonts w:ascii="Times New Roman" w:hAnsi="Times New Roman"/>
          <w:b/>
          <w:sz w:val="20"/>
          <w:szCs w:val="20"/>
        </w:rPr>
      </w:pPr>
      <w:r w:rsidRPr="00622215">
        <w:rPr>
          <w:rFonts w:ascii="Times New Roman" w:hAnsi="Times New Roman"/>
          <w:b/>
          <w:sz w:val="20"/>
          <w:szCs w:val="20"/>
        </w:rPr>
        <w:t>Адрес предприятия – изготовителя</w:t>
      </w:r>
    </w:p>
    <w:p w:rsidR="00622215" w:rsidRPr="00622215" w:rsidRDefault="00622215" w:rsidP="00622215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622215">
        <w:rPr>
          <w:rFonts w:ascii="Times New Roman" w:hAnsi="Times New Roman"/>
          <w:sz w:val="20"/>
          <w:szCs w:val="20"/>
        </w:rPr>
        <w:t xml:space="preserve">394033 г. Воронеж, Ленинский проспект 160 А, оф.506 </w:t>
      </w:r>
      <w:r w:rsidR="002A1C88">
        <w:rPr>
          <w:rFonts w:ascii="Times New Roman" w:hAnsi="Times New Roman"/>
          <w:sz w:val="20"/>
          <w:szCs w:val="20"/>
        </w:rPr>
        <w:t>Б</w:t>
      </w:r>
    </w:p>
    <w:p w:rsidR="00622215" w:rsidRPr="00622215" w:rsidRDefault="00622215" w:rsidP="00622215">
      <w:pPr>
        <w:pStyle w:val="a8"/>
        <w:jc w:val="center"/>
        <w:rPr>
          <w:rFonts w:ascii="Times New Roman" w:hAnsi="Times New Roman"/>
          <w:sz w:val="20"/>
          <w:szCs w:val="20"/>
        </w:rPr>
      </w:pPr>
      <w:r w:rsidRPr="00622215">
        <w:rPr>
          <w:rFonts w:ascii="Times New Roman" w:hAnsi="Times New Roman"/>
          <w:sz w:val="20"/>
          <w:szCs w:val="20"/>
        </w:rPr>
        <w:t>Тел/факс: (473) 261-26-82(многоканальный), +79204480002</w:t>
      </w:r>
    </w:p>
    <w:p w:rsidR="00622215" w:rsidRPr="00D24FFF" w:rsidRDefault="00C82897" w:rsidP="00622215">
      <w:pPr>
        <w:pStyle w:val="a8"/>
        <w:jc w:val="center"/>
        <w:rPr>
          <w:rFonts w:ascii="Times New Roman" w:hAnsi="Times New Roman"/>
          <w:sz w:val="20"/>
          <w:szCs w:val="20"/>
          <w:lang w:val="en-US"/>
        </w:rPr>
      </w:pPr>
      <w:hyperlink r:id="rId27" w:history="1">
        <w:r w:rsidR="00622215" w:rsidRPr="00622215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www</w:t>
        </w:r>
        <w:r w:rsidR="00622215" w:rsidRPr="00D24FFF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.</w:t>
        </w:r>
        <w:r w:rsidR="00622215" w:rsidRPr="00622215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megalux</w:t>
        </w:r>
        <w:r w:rsidR="00622215" w:rsidRPr="00D24FFF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-</w:t>
        </w:r>
        <w:r w:rsidR="00622215" w:rsidRPr="00622215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brv</w:t>
        </w:r>
        <w:r w:rsidR="00622215" w:rsidRPr="00D24FFF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.</w:t>
        </w:r>
        <w:r w:rsidR="00622215" w:rsidRPr="00622215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ru</w:t>
        </w:r>
      </w:hyperlink>
      <w:r w:rsidR="00D24FFF" w:rsidRPr="00D24FFF">
        <w:rPr>
          <w:lang w:val="en-US"/>
        </w:rPr>
        <w:t xml:space="preserve"> </w:t>
      </w:r>
      <w:r w:rsidR="00622215" w:rsidRPr="00622215">
        <w:rPr>
          <w:rFonts w:ascii="Times New Roman" w:hAnsi="Times New Roman"/>
          <w:sz w:val="20"/>
          <w:szCs w:val="20"/>
          <w:lang w:val="en-US"/>
        </w:rPr>
        <w:t>E</w:t>
      </w:r>
      <w:r w:rsidR="00622215" w:rsidRPr="00D24FFF">
        <w:rPr>
          <w:rFonts w:ascii="Times New Roman" w:hAnsi="Times New Roman"/>
          <w:sz w:val="20"/>
          <w:szCs w:val="20"/>
          <w:lang w:val="en-US"/>
        </w:rPr>
        <w:t>-</w:t>
      </w:r>
      <w:r w:rsidR="00622215" w:rsidRPr="00622215">
        <w:rPr>
          <w:rFonts w:ascii="Times New Roman" w:hAnsi="Times New Roman"/>
          <w:sz w:val="20"/>
          <w:szCs w:val="20"/>
          <w:lang w:val="en-US"/>
        </w:rPr>
        <w:t>mail</w:t>
      </w:r>
      <w:r w:rsidR="00622215" w:rsidRPr="00D24FFF">
        <w:rPr>
          <w:rFonts w:ascii="Times New Roman" w:hAnsi="Times New Roman"/>
          <w:sz w:val="20"/>
          <w:szCs w:val="20"/>
          <w:lang w:val="en-US"/>
        </w:rPr>
        <w:t xml:space="preserve">: </w:t>
      </w:r>
      <w:hyperlink r:id="rId28" w:history="1">
        <w:r w:rsidR="00622215" w:rsidRPr="00622215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megalux</w:t>
        </w:r>
        <w:r w:rsidR="00622215" w:rsidRPr="00D24FFF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-</w:t>
        </w:r>
        <w:r w:rsidR="00622215" w:rsidRPr="00622215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brv</w:t>
        </w:r>
        <w:r w:rsidR="00622215" w:rsidRPr="00D24FFF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@</w:t>
        </w:r>
        <w:r w:rsidR="00622215" w:rsidRPr="00622215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mail</w:t>
        </w:r>
        <w:r w:rsidR="00622215" w:rsidRPr="00D24FFF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.</w:t>
        </w:r>
        <w:r w:rsidR="00622215" w:rsidRPr="00622215">
          <w:rPr>
            <w:rFonts w:ascii="Times New Roman" w:hAnsi="Times New Roman"/>
            <w:color w:val="0000FF"/>
            <w:sz w:val="20"/>
            <w:szCs w:val="20"/>
            <w:u w:val="single"/>
            <w:lang w:val="en-US"/>
          </w:rPr>
          <w:t>ru</w:t>
        </w:r>
      </w:hyperlink>
    </w:p>
    <w:p w:rsidR="000103D9" w:rsidRDefault="00622215" w:rsidP="00A364DD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622215">
        <w:rPr>
          <w:rFonts w:ascii="Times New Roman" w:hAnsi="Times New Roman"/>
          <w:sz w:val="20"/>
          <w:szCs w:val="20"/>
        </w:rPr>
        <w:t>Skype: gai_vrn (для технической поддержки)</w:t>
      </w:r>
    </w:p>
    <w:sectPr w:rsidR="000103D9" w:rsidSect="002D6B88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FFF" w:rsidRDefault="00D24FFF">
      <w:pPr>
        <w:spacing w:after="0" w:line="240" w:lineRule="auto"/>
      </w:pPr>
      <w:r>
        <w:separator/>
      </w:r>
    </w:p>
  </w:endnote>
  <w:endnote w:type="continuationSeparator" w:id="0">
    <w:p w:rsidR="00D24FFF" w:rsidRDefault="00D24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FFF" w:rsidRDefault="00D24FFF">
      <w:pPr>
        <w:spacing w:after="0" w:line="240" w:lineRule="auto"/>
      </w:pPr>
      <w:r>
        <w:separator/>
      </w:r>
    </w:p>
  </w:footnote>
  <w:footnote w:type="continuationSeparator" w:id="0">
    <w:p w:rsidR="00D24FFF" w:rsidRDefault="00D24F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4F6E"/>
    <w:multiLevelType w:val="hybridMultilevel"/>
    <w:tmpl w:val="DD5EE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17EF8"/>
    <w:multiLevelType w:val="hybridMultilevel"/>
    <w:tmpl w:val="8EDC0B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E46D6C"/>
    <w:multiLevelType w:val="hybridMultilevel"/>
    <w:tmpl w:val="237212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186280"/>
    <w:multiLevelType w:val="hybridMultilevel"/>
    <w:tmpl w:val="421C7A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960A26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">
    <w:nsid w:val="1E803F9F"/>
    <w:multiLevelType w:val="hybridMultilevel"/>
    <w:tmpl w:val="F1586A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CF49F1"/>
    <w:multiLevelType w:val="hybridMultilevel"/>
    <w:tmpl w:val="D01439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4850A53"/>
    <w:multiLevelType w:val="hybridMultilevel"/>
    <w:tmpl w:val="8E6429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BA071F"/>
    <w:multiLevelType w:val="hybridMultilevel"/>
    <w:tmpl w:val="E35280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26D18AA"/>
    <w:multiLevelType w:val="hybridMultilevel"/>
    <w:tmpl w:val="09F45A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2D77352"/>
    <w:multiLevelType w:val="multilevel"/>
    <w:tmpl w:val="7CC86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53831C96"/>
    <w:multiLevelType w:val="hybridMultilevel"/>
    <w:tmpl w:val="8A0C7F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0171B50"/>
    <w:multiLevelType w:val="hybridMultilevel"/>
    <w:tmpl w:val="E9E47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944602"/>
    <w:multiLevelType w:val="hybridMultilevel"/>
    <w:tmpl w:val="20106C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5FA7F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B7C340F"/>
    <w:multiLevelType w:val="multilevel"/>
    <w:tmpl w:val="7CC86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C083A52"/>
    <w:multiLevelType w:val="hybridMultilevel"/>
    <w:tmpl w:val="3A4AB2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D6B6176"/>
    <w:multiLevelType w:val="hybridMultilevel"/>
    <w:tmpl w:val="671891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3F48FD"/>
    <w:multiLevelType w:val="hybridMultilevel"/>
    <w:tmpl w:val="8876AA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22427A3"/>
    <w:multiLevelType w:val="hybridMultilevel"/>
    <w:tmpl w:val="C99E53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C09395B"/>
    <w:multiLevelType w:val="hybridMultilevel"/>
    <w:tmpl w:val="51E428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4"/>
  </w:num>
  <w:num w:numId="3">
    <w:abstractNumId w:val="19"/>
  </w:num>
  <w:num w:numId="4">
    <w:abstractNumId w:val="9"/>
  </w:num>
  <w:num w:numId="5">
    <w:abstractNumId w:val="10"/>
  </w:num>
  <w:num w:numId="6">
    <w:abstractNumId w:val="15"/>
  </w:num>
  <w:num w:numId="7">
    <w:abstractNumId w:val="1"/>
  </w:num>
  <w:num w:numId="8">
    <w:abstractNumId w:val="20"/>
  </w:num>
  <w:num w:numId="9">
    <w:abstractNumId w:val="11"/>
  </w:num>
  <w:num w:numId="10">
    <w:abstractNumId w:val="13"/>
  </w:num>
  <w:num w:numId="11">
    <w:abstractNumId w:val="17"/>
  </w:num>
  <w:num w:numId="12">
    <w:abstractNumId w:val="6"/>
  </w:num>
  <w:num w:numId="13">
    <w:abstractNumId w:val="2"/>
  </w:num>
  <w:num w:numId="14">
    <w:abstractNumId w:val="0"/>
  </w:num>
  <w:num w:numId="15">
    <w:abstractNumId w:val="18"/>
  </w:num>
  <w:num w:numId="16">
    <w:abstractNumId w:val="5"/>
  </w:num>
  <w:num w:numId="17">
    <w:abstractNumId w:val="7"/>
  </w:num>
  <w:num w:numId="18">
    <w:abstractNumId w:val="16"/>
  </w:num>
  <w:num w:numId="19">
    <w:abstractNumId w:val="8"/>
  </w:num>
  <w:num w:numId="20">
    <w:abstractNumId w:val="3"/>
  </w:num>
  <w:num w:numId="21">
    <w:abstractNumId w:val="12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46C"/>
    <w:rsid w:val="0000331A"/>
    <w:rsid w:val="00004AF0"/>
    <w:rsid w:val="000103D9"/>
    <w:rsid w:val="00013267"/>
    <w:rsid w:val="00017B23"/>
    <w:rsid w:val="00023839"/>
    <w:rsid w:val="000264E3"/>
    <w:rsid w:val="00034005"/>
    <w:rsid w:val="0003485F"/>
    <w:rsid w:val="00034998"/>
    <w:rsid w:val="00046EC8"/>
    <w:rsid w:val="000571B9"/>
    <w:rsid w:val="00060582"/>
    <w:rsid w:val="00061705"/>
    <w:rsid w:val="000678D7"/>
    <w:rsid w:val="000766A2"/>
    <w:rsid w:val="00077978"/>
    <w:rsid w:val="00081F1B"/>
    <w:rsid w:val="0008500F"/>
    <w:rsid w:val="000874F8"/>
    <w:rsid w:val="00096C88"/>
    <w:rsid w:val="000A28E0"/>
    <w:rsid w:val="000B28B1"/>
    <w:rsid w:val="000C024E"/>
    <w:rsid w:val="000C0961"/>
    <w:rsid w:val="000C2216"/>
    <w:rsid w:val="000C5EE4"/>
    <w:rsid w:val="000D2865"/>
    <w:rsid w:val="000E0107"/>
    <w:rsid w:val="000E05B0"/>
    <w:rsid w:val="000E48F2"/>
    <w:rsid w:val="001005B8"/>
    <w:rsid w:val="00103B9A"/>
    <w:rsid w:val="00113EB1"/>
    <w:rsid w:val="001147BA"/>
    <w:rsid w:val="00114F07"/>
    <w:rsid w:val="00122439"/>
    <w:rsid w:val="001240F8"/>
    <w:rsid w:val="00127FBF"/>
    <w:rsid w:val="001322EE"/>
    <w:rsid w:val="001346A9"/>
    <w:rsid w:val="00144115"/>
    <w:rsid w:val="00166001"/>
    <w:rsid w:val="00170913"/>
    <w:rsid w:val="00174815"/>
    <w:rsid w:val="00176BA9"/>
    <w:rsid w:val="00177358"/>
    <w:rsid w:val="00180918"/>
    <w:rsid w:val="001A0038"/>
    <w:rsid w:val="001A4DCE"/>
    <w:rsid w:val="001A79A6"/>
    <w:rsid w:val="001B4D6A"/>
    <w:rsid w:val="001C1D6F"/>
    <w:rsid w:val="001C664E"/>
    <w:rsid w:val="001C75C3"/>
    <w:rsid w:val="001D389C"/>
    <w:rsid w:val="001E26E4"/>
    <w:rsid w:val="001E4708"/>
    <w:rsid w:val="001E5F90"/>
    <w:rsid w:val="001E6BF0"/>
    <w:rsid w:val="001E7852"/>
    <w:rsid w:val="001F1018"/>
    <w:rsid w:val="00201B0D"/>
    <w:rsid w:val="00206540"/>
    <w:rsid w:val="00210073"/>
    <w:rsid w:val="0021589C"/>
    <w:rsid w:val="00216B3C"/>
    <w:rsid w:val="002176B3"/>
    <w:rsid w:val="00220DFA"/>
    <w:rsid w:val="00233836"/>
    <w:rsid w:val="00251E37"/>
    <w:rsid w:val="00253224"/>
    <w:rsid w:val="00256C0C"/>
    <w:rsid w:val="00263C50"/>
    <w:rsid w:val="00264CB5"/>
    <w:rsid w:val="00270875"/>
    <w:rsid w:val="00273CB3"/>
    <w:rsid w:val="0028147D"/>
    <w:rsid w:val="002875E8"/>
    <w:rsid w:val="002936E6"/>
    <w:rsid w:val="002A1C88"/>
    <w:rsid w:val="002A1E98"/>
    <w:rsid w:val="002B1597"/>
    <w:rsid w:val="002B5711"/>
    <w:rsid w:val="002C23F4"/>
    <w:rsid w:val="002C3C90"/>
    <w:rsid w:val="002C65E8"/>
    <w:rsid w:val="002C72AC"/>
    <w:rsid w:val="002D6B88"/>
    <w:rsid w:val="002E09E8"/>
    <w:rsid w:val="002E1321"/>
    <w:rsid w:val="002E39A7"/>
    <w:rsid w:val="00312AFF"/>
    <w:rsid w:val="003235FE"/>
    <w:rsid w:val="00323AEA"/>
    <w:rsid w:val="0032672A"/>
    <w:rsid w:val="00336F84"/>
    <w:rsid w:val="00337615"/>
    <w:rsid w:val="00341409"/>
    <w:rsid w:val="003446D6"/>
    <w:rsid w:val="00352695"/>
    <w:rsid w:val="00353D62"/>
    <w:rsid w:val="00357F7E"/>
    <w:rsid w:val="00363525"/>
    <w:rsid w:val="0037629F"/>
    <w:rsid w:val="00377F22"/>
    <w:rsid w:val="00386B25"/>
    <w:rsid w:val="003876BD"/>
    <w:rsid w:val="00391165"/>
    <w:rsid w:val="00392881"/>
    <w:rsid w:val="00392CD4"/>
    <w:rsid w:val="00394B01"/>
    <w:rsid w:val="00395414"/>
    <w:rsid w:val="00397416"/>
    <w:rsid w:val="003975FA"/>
    <w:rsid w:val="003976DD"/>
    <w:rsid w:val="00397AA4"/>
    <w:rsid w:val="003A0725"/>
    <w:rsid w:val="003A227E"/>
    <w:rsid w:val="003B2893"/>
    <w:rsid w:val="003B3294"/>
    <w:rsid w:val="003B4BB6"/>
    <w:rsid w:val="003B6D9B"/>
    <w:rsid w:val="003C0B17"/>
    <w:rsid w:val="003E0B4C"/>
    <w:rsid w:val="003E4005"/>
    <w:rsid w:val="003F5D03"/>
    <w:rsid w:val="00401BA7"/>
    <w:rsid w:val="0041196F"/>
    <w:rsid w:val="004131D3"/>
    <w:rsid w:val="004136EF"/>
    <w:rsid w:val="0042392A"/>
    <w:rsid w:val="00436E6D"/>
    <w:rsid w:val="0044239F"/>
    <w:rsid w:val="00445CD5"/>
    <w:rsid w:val="0045098E"/>
    <w:rsid w:val="00451C5A"/>
    <w:rsid w:val="00452AB8"/>
    <w:rsid w:val="00453E6A"/>
    <w:rsid w:val="00463F60"/>
    <w:rsid w:val="004679FC"/>
    <w:rsid w:val="0047093C"/>
    <w:rsid w:val="00470C00"/>
    <w:rsid w:val="00470C3D"/>
    <w:rsid w:val="00475462"/>
    <w:rsid w:val="0048489E"/>
    <w:rsid w:val="00490EC9"/>
    <w:rsid w:val="004929D5"/>
    <w:rsid w:val="00493A64"/>
    <w:rsid w:val="00494033"/>
    <w:rsid w:val="004A1EA8"/>
    <w:rsid w:val="004A3BF2"/>
    <w:rsid w:val="004A51A3"/>
    <w:rsid w:val="004A6BA3"/>
    <w:rsid w:val="004B1E78"/>
    <w:rsid w:val="004B2647"/>
    <w:rsid w:val="004B2CF7"/>
    <w:rsid w:val="004B5B4C"/>
    <w:rsid w:val="004B70D4"/>
    <w:rsid w:val="004C6ACC"/>
    <w:rsid w:val="004D2FB1"/>
    <w:rsid w:val="004D3C53"/>
    <w:rsid w:val="004E6212"/>
    <w:rsid w:val="004F3758"/>
    <w:rsid w:val="0050160B"/>
    <w:rsid w:val="00502420"/>
    <w:rsid w:val="00503C0A"/>
    <w:rsid w:val="00504187"/>
    <w:rsid w:val="005043A3"/>
    <w:rsid w:val="00515DDF"/>
    <w:rsid w:val="0051728E"/>
    <w:rsid w:val="00523F02"/>
    <w:rsid w:val="00534023"/>
    <w:rsid w:val="00540B3F"/>
    <w:rsid w:val="0054168C"/>
    <w:rsid w:val="0054268C"/>
    <w:rsid w:val="00552F76"/>
    <w:rsid w:val="0055425A"/>
    <w:rsid w:val="00575902"/>
    <w:rsid w:val="00580BFB"/>
    <w:rsid w:val="00585381"/>
    <w:rsid w:val="00585741"/>
    <w:rsid w:val="00585F34"/>
    <w:rsid w:val="00597BDC"/>
    <w:rsid w:val="005A0A48"/>
    <w:rsid w:val="005A4224"/>
    <w:rsid w:val="005A51F8"/>
    <w:rsid w:val="005A567E"/>
    <w:rsid w:val="005A7188"/>
    <w:rsid w:val="005B0764"/>
    <w:rsid w:val="005B3D3F"/>
    <w:rsid w:val="005B433E"/>
    <w:rsid w:val="005B5E1E"/>
    <w:rsid w:val="005B662C"/>
    <w:rsid w:val="005B7011"/>
    <w:rsid w:val="005B7A14"/>
    <w:rsid w:val="005C2A49"/>
    <w:rsid w:val="005C7F37"/>
    <w:rsid w:val="005D041C"/>
    <w:rsid w:val="005D7F2C"/>
    <w:rsid w:val="005E078A"/>
    <w:rsid w:val="005E0D4B"/>
    <w:rsid w:val="005E3679"/>
    <w:rsid w:val="005E5D1D"/>
    <w:rsid w:val="005F1E52"/>
    <w:rsid w:val="00612FCE"/>
    <w:rsid w:val="00614781"/>
    <w:rsid w:val="00622215"/>
    <w:rsid w:val="0062788D"/>
    <w:rsid w:val="00632BD6"/>
    <w:rsid w:val="00636FB4"/>
    <w:rsid w:val="00651E45"/>
    <w:rsid w:val="00651FA2"/>
    <w:rsid w:val="00652D25"/>
    <w:rsid w:val="006537A1"/>
    <w:rsid w:val="00664734"/>
    <w:rsid w:val="0066568C"/>
    <w:rsid w:val="00670C4A"/>
    <w:rsid w:val="00670CA2"/>
    <w:rsid w:val="00674098"/>
    <w:rsid w:val="00677CC7"/>
    <w:rsid w:val="0068163C"/>
    <w:rsid w:val="00683060"/>
    <w:rsid w:val="006A32CA"/>
    <w:rsid w:val="006A390E"/>
    <w:rsid w:val="006A5F7A"/>
    <w:rsid w:val="006B3EBC"/>
    <w:rsid w:val="006B432F"/>
    <w:rsid w:val="006B614B"/>
    <w:rsid w:val="006B69F8"/>
    <w:rsid w:val="006C0126"/>
    <w:rsid w:val="006C12AC"/>
    <w:rsid w:val="006C430D"/>
    <w:rsid w:val="006C4C12"/>
    <w:rsid w:val="006C4C16"/>
    <w:rsid w:val="006D174F"/>
    <w:rsid w:val="006E49E9"/>
    <w:rsid w:val="006E788D"/>
    <w:rsid w:val="006F2615"/>
    <w:rsid w:val="006F2B1E"/>
    <w:rsid w:val="006F7167"/>
    <w:rsid w:val="00703025"/>
    <w:rsid w:val="007104FC"/>
    <w:rsid w:val="00712A72"/>
    <w:rsid w:val="0071519D"/>
    <w:rsid w:val="00715614"/>
    <w:rsid w:val="00720630"/>
    <w:rsid w:val="0072263A"/>
    <w:rsid w:val="007278A8"/>
    <w:rsid w:val="00730EE6"/>
    <w:rsid w:val="00733B51"/>
    <w:rsid w:val="00734F4E"/>
    <w:rsid w:val="007364DD"/>
    <w:rsid w:val="00742A31"/>
    <w:rsid w:val="00747BF6"/>
    <w:rsid w:val="00752ED3"/>
    <w:rsid w:val="007553B1"/>
    <w:rsid w:val="00756D0A"/>
    <w:rsid w:val="0075768C"/>
    <w:rsid w:val="00761C4A"/>
    <w:rsid w:val="007631D4"/>
    <w:rsid w:val="00765714"/>
    <w:rsid w:val="00767068"/>
    <w:rsid w:val="007701CA"/>
    <w:rsid w:val="00773FC4"/>
    <w:rsid w:val="00775153"/>
    <w:rsid w:val="00782FD9"/>
    <w:rsid w:val="007830D8"/>
    <w:rsid w:val="00793554"/>
    <w:rsid w:val="00797395"/>
    <w:rsid w:val="007A0197"/>
    <w:rsid w:val="007B40BA"/>
    <w:rsid w:val="007B56DE"/>
    <w:rsid w:val="007C573C"/>
    <w:rsid w:val="007D088C"/>
    <w:rsid w:val="007E4BBC"/>
    <w:rsid w:val="007E4CAA"/>
    <w:rsid w:val="007E61A6"/>
    <w:rsid w:val="007F047F"/>
    <w:rsid w:val="007F0FB1"/>
    <w:rsid w:val="007F1DC1"/>
    <w:rsid w:val="007F21CF"/>
    <w:rsid w:val="007F52EE"/>
    <w:rsid w:val="00805335"/>
    <w:rsid w:val="008077E0"/>
    <w:rsid w:val="00811A11"/>
    <w:rsid w:val="00812652"/>
    <w:rsid w:val="00816BCD"/>
    <w:rsid w:val="00823DD0"/>
    <w:rsid w:val="00825A09"/>
    <w:rsid w:val="008264C3"/>
    <w:rsid w:val="0082666B"/>
    <w:rsid w:val="008270D6"/>
    <w:rsid w:val="00831934"/>
    <w:rsid w:val="00831E50"/>
    <w:rsid w:val="00832086"/>
    <w:rsid w:val="00842022"/>
    <w:rsid w:val="00843EDE"/>
    <w:rsid w:val="00852370"/>
    <w:rsid w:val="00854FEC"/>
    <w:rsid w:val="00860993"/>
    <w:rsid w:val="00860F7E"/>
    <w:rsid w:val="00863108"/>
    <w:rsid w:val="0086549D"/>
    <w:rsid w:val="0087549A"/>
    <w:rsid w:val="008922B5"/>
    <w:rsid w:val="00892FD9"/>
    <w:rsid w:val="00893D63"/>
    <w:rsid w:val="008A01CA"/>
    <w:rsid w:val="008A513B"/>
    <w:rsid w:val="008A7434"/>
    <w:rsid w:val="008B17A4"/>
    <w:rsid w:val="008B42DF"/>
    <w:rsid w:val="008B7607"/>
    <w:rsid w:val="008D370E"/>
    <w:rsid w:val="008E0457"/>
    <w:rsid w:val="008E3037"/>
    <w:rsid w:val="008E42A4"/>
    <w:rsid w:val="008F24A9"/>
    <w:rsid w:val="008F3532"/>
    <w:rsid w:val="009008BC"/>
    <w:rsid w:val="00904E90"/>
    <w:rsid w:val="00907BD0"/>
    <w:rsid w:val="00911200"/>
    <w:rsid w:val="00911EB5"/>
    <w:rsid w:val="00914B74"/>
    <w:rsid w:val="00920EEF"/>
    <w:rsid w:val="00923CD0"/>
    <w:rsid w:val="00924486"/>
    <w:rsid w:val="00925A0D"/>
    <w:rsid w:val="00925DD4"/>
    <w:rsid w:val="0092668A"/>
    <w:rsid w:val="009334DA"/>
    <w:rsid w:val="0093385F"/>
    <w:rsid w:val="00953922"/>
    <w:rsid w:val="00955EEE"/>
    <w:rsid w:val="00960148"/>
    <w:rsid w:val="00964484"/>
    <w:rsid w:val="00965923"/>
    <w:rsid w:val="00965B48"/>
    <w:rsid w:val="00982AEB"/>
    <w:rsid w:val="00984A5E"/>
    <w:rsid w:val="00987502"/>
    <w:rsid w:val="0099098C"/>
    <w:rsid w:val="009910AA"/>
    <w:rsid w:val="00991D32"/>
    <w:rsid w:val="00991F25"/>
    <w:rsid w:val="00994A40"/>
    <w:rsid w:val="009B3A6D"/>
    <w:rsid w:val="009B6CB4"/>
    <w:rsid w:val="009B7206"/>
    <w:rsid w:val="009B75C0"/>
    <w:rsid w:val="009C16DC"/>
    <w:rsid w:val="009C6B10"/>
    <w:rsid w:val="009C7082"/>
    <w:rsid w:val="009C7F7E"/>
    <w:rsid w:val="009D42DC"/>
    <w:rsid w:val="009D6E2F"/>
    <w:rsid w:val="009F3344"/>
    <w:rsid w:val="009F6E86"/>
    <w:rsid w:val="00A059F5"/>
    <w:rsid w:val="00A07157"/>
    <w:rsid w:val="00A110B8"/>
    <w:rsid w:val="00A16055"/>
    <w:rsid w:val="00A22087"/>
    <w:rsid w:val="00A2316D"/>
    <w:rsid w:val="00A23F3C"/>
    <w:rsid w:val="00A241CA"/>
    <w:rsid w:val="00A31977"/>
    <w:rsid w:val="00A33D50"/>
    <w:rsid w:val="00A355C4"/>
    <w:rsid w:val="00A364DD"/>
    <w:rsid w:val="00A37E29"/>
    <w:rsid w:val="00A41111"/>
    <w:rsid w:val="00A43338"/>
    <w:rsid w:val="00A50290"/>
    <w:rsid w:val="00A518D4"/>
    <w:rsid w:val="00A51F9D"/>
    <w:rsid w:val="00A56163"/>
    <w:rsid w:val="00A6104F"/>
    <w:rsid w:val="00A61184"/>
    <w:rsid w:val="00A63A7B"/>
    <w:rsid w:val="00A6550B"/>
    <w:rsid w:val="00A727A3"/>
    <w:rsid w:val="00A77E79"/>
    <w:rsid w:val="00A815A6"/>
    <w:rsid w:val="00A81BC6"/>
    <w:rsid w:val="00A82074"/>
    <w:rsid w:val="00A82AF1"/>
    <w:rsid w:val="00A831EA"/>
    <w:rsid w:val="00A9481D"/>
    <w:rsid w:val="00A94A53"/>
    <w:rsid w:val="00AA2047"/>
    <w:rsid w:val="00AA5728"/>
    <w:rsid w:val="00AB18EB"/>
    <w:rsid w:val="00AB27BB"/>
    <w:rsid w:val="00AB2CB5"/>
    <w:rsid w:val="00AB360B"/>
    <w:rsid w:val="00AC42E6"/>
    <w:rsid w:val="00AD1B1F"/>
    <w:rsid w:val="00AD6384"/>
    <w:rsid w:val="00AD6929"/>
    <w:rsid w:val="00AD7358"/>
    <w:rsid w:val="00AE2D14"/>
    <w:rsid w:val="00AE434F"/>
    <w:rsid w:val="00AF6703"/>
    <w:rsid w:val="00AF746D"/>
    <w:rsid w:val="00AF7665"/>
    <w:rsid w:val="00B0030C"/>
    <w:rsid w:val="00B0575C"/>
    <w:rsid w:val="00B16C44"/>
    <w:rsid w:val="00B2400E"/>
    <w:rsid w:val="00B27112"/>
    <w:rsid w:val="00B43C73"/>
    <w:rsid w:val="00B45AB4"/>
    <w:rsid w:val="00B53353"/>
    <w:rsid w:val="00B536AC"/>
    <w:rsid w:val="00B53DC1"/>
    <w:rsid w:val="00B555B8"/>
    <w:rsid w:val="00B56D58"/>
    <w:rsid w:val="00B62C21"/>
    <w:rsid w:val="00B72101"/>
    <w:rsid w:val="00B72E3B"/>
    <w:rsid w:val="00B7772F"/>
    <w:rsid w:val="00B83493"/>
    <w:rsid w:val="00B84FDF"/>
    <w:rsid w:val="00B90486"/>
    <w:rsid w:val="00B91D9C"/>
    <w:rsid w:val="00B92E41"/>
    <w:rsid w:val="00B95B52"/>
    <w:rsid w:val="00B97307"/>
    <w:rsid w:val="00BA1381"/>
    <w:rsid w:val="00BB4722"/>
    <w:rsid w:val="00BC083C"/>
    <w:rsid w:val="00BC37CD"/>
    <w:rsid w:val="00BC74BD"/>
    <w:rsid w:val="00BD0547"/>
    <w:rsid w:val="00BD08D6"/>
    <w:rsid w:val="00BD0B8E"/>
    <w:rsid w:val="00BD6943"/>
    <w:rsid w:val="00BE2A6D"/>
    <w:rsid w:val="00BE2B51"/>
    <w:rsid w:val="00BE3E65"/>
    <w:rsid w:val="00BF3DEC"/>
    <w:rsid w:val="00C03EFD"/>
    <w:rsid w:val="00C252AB"/>
    <w:rsid w:val="00C32196"/>
    <w:rsid w:val="00C32D0D"/>
    <w:rsid w:val="00C361E3"/>
    <w:rsid w:val="00C41759"/>
    <w:rsid w:val="00C52380"/>
    <w:rsid w:val="00C55192"/>
    <w:rsid w:val="00C60852"/>
    <w:rsid w:val="00C74C17"/>
    <w:rsid w:val="00C82897"/>
    <w:rsid w:val="00C82AF2"/>
    <w:rsid w:val="00C842DF"/>
    <w:rsid w:val="00C87B0C"/>
    <w:rsid w:val="00C87BA9"/>
    <w:rsid w:val="00C955C1"/>
    <w:rsid w:val="00CA54B0"/>
    <w:rsid w:val="00CA7957"/>
    <w:rsid w:val="00CB7EC8"/>
    <w:rsid w:val="00CC1B31"/>
    <w:rsid w:val="00CC7F18"/>
    <w:rsid w:val="00CD3ADE"/>
    <w:rsid w:val="00CE5C29"/>
    <w:rsid w:val="00CE78FD"/>
    <w:rsid w:val="00CF21B1"/>
    <w:rsid w:val="00CF492C"/>
    <w:rsid w:val="00CF50BA"/>
    <w:rsid w:val="00D00759"/>
    <w:rsid w:val="00D013D6"/>
    <w:rsid w:val="00D05F13"/>
    <w:rsid w:val="00D06EF3"/>
    <w:rsid w:val="00D0726C"/>
    <w:rsid w:val="00D07A4B"/>
    <w:rsid w:val="00D07F26"/>
    <w:rsid w:val="00D07F94"/>
    <w:rsid w:val="00D13433"/>
    <w:rsid w:val="00D22FE1"/>
    <w:rsid w:val="00D24FFF"/>
    <w:rsid w:val="00D403CB"/>
    <w:rsid w:val="00D43300"/>
    <w:rsid w:val="00D43D6B"/>
    <w:rsid w:val="00D47240"/>
    <w:rsid w:val="00D4753E"/>
    <w:rsid w:val="00D67187"/>
    <w:rsid w:val="00D70BA8"/>
    <w:rsid w:val="00D74774"/>
    <w:rsid w:val="00D7522E"/>
    <w:rsid w:val="00D75C87"/>
    <w:rsid w:val="00D83465"/>
    <w:rsid w:val="00D84466"/>
    <w:rsid w:val="00D87DCD"/>
    <w:rsid w:val="00D914AE"/>
    <w:rsid w:val="00D93ACF"/>
    <w:rsid w:val="00D95495"/>
    <w:rsid w:val="00D96950"/>
    <w:rsid w:val="00D9719C"/>
    <w:rsid w:val="00DA096E"/>
    <w:rsid w:val="00DB4B47"/>
    <w:rsid w:val="00DB71FE"/>
    <w:rsid w:val="00DC5E55"/>
    <w:rsid w:val="00DD6F7D"/>
    <w:rsid w:val="00DE3C0E"/>
    <w:rsid w:val="00DF0B7D"/>
    <w:rsid w:val="00DF1D66"/>
    <w:rsid w:val="00DF6F2C"/>
    <w:rsid w:val="00E144DA"/>
    <w:rsid w:val="00E21041"/>
    <w:rsid w:val="00E278D9"/>
    <w:rsid w:val="00E312B8"/>
    <w:rsid w:val="00E40F89"/>
    <w:rsid w:val="00E42198"/>
    <w:rsid w:val="00E42736"/>
    <w:rsid w:val="00E444F5"/>
    <w:rsid w:val="00E44C63"/>
    <w:rsid w:val="00E46FA5"/>
    <w:rsid w:val="00E47437"/>
    <w:rsid w:val="00E55CAA"/>
    <w:rsid w:val="00E6317A"/>
    <w:rsid w:val="00E63CAC"/>
    <w:rsid w:val="00E72D72"/>
    <w:rsid w:val="00E8016C"/>
    <w:rsid w:val="00E8446C"/>
    <w:rsid w:val="00E905C0"/>
    <w:rsid w:val="00E92487"/>
    <w:rsid w:val="00E979F5"/>
    <w:rsid w:val="00EA3E37"/>
    <w:rsid w:val="00EA460C"/>
    <w:rsid w:val="00EA6BB7"/>
    <w:rsid w:val="00EA7E19"/>
    <w:rsid w:val="00EC1D7E"/>
    <w:rsid w:val="00EC53E7"/>
    <w:rsid w:val="00EC652D"/>
    <w:rsid w:val="00EC67A0"/>
    <w:rsid w:val="00EC6D1E"/>
    <w:rsid w:val="00ED2008"/>
    <w:rsid w:val="00ED3A87"/>
    <w:rsid w:val="00ED4975"/>
    <w:rsid w:val="00ED6813"/>
    <w:rsid w:val="00EE50C0"/>
    <w:rsid w:val="00EE7B74"/>
    <w:rsid w:val="00EF1600"/>
    <w:rsid w:val="00F00006"/>
    <w:rsid w:val="00F00706"/>
    <w:rsid w:val="00F1402C"/>
    <w:rsid w:val="00F15FB1"/>
    <w:rsid w:val="00F17403"/>
    <w:rsid w:val="00F17617"/>
    <w:rsid w:val="00F2179D"/>
    <w:rsid w:val="00F3067E"/>
    <w:rsid w:val="00F35BD1"/>
    <w:rsid w:val="00F41B24"/>
    <w:rsid w:val="00F52C39"/>
    <w:rsid w:val="00F5361B"/>
    <w:rsid w:val="00F54706"/>
    <w:rsid w:val="00F62153"/>
    <w:rsid w:val="00F6472C"/>
    <w:rsid w:val="00F675C2"/>
    <w:rsid w:val="00FA377D"/>
    <w:rsid w:val="00FA797E"/>
    <w:rsid w:val="00FB7CDB"/>
    <w:rsid w:val="00FC6B81"/>
    <w:rsid w:val="00FC77FC"/>
    <w:rsid w:val="00FD03A0"/>
    <w:rsid w:val="00FD0C93"/>
    <w:rsid w:val="00FD3AC3"/>
    <w:rsid w:val="00FD49D8"/>
    <w:rsid w:val="00FE5E94"/>
    <w:rsid w:val="00FE7E10"/>
    <w:rsid w:val="00FF2D5C"/>
    <w:rsid w:val="00FF3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" type="callout" idref="#_x0000_s1065"/>
        <o:r id="V:Rule2" type="callout" idref="#_x0000_s1063"/>
        <o:r id="V:Rule3" type="callout" idref="#_x0000_s1061"/>
        <o:r id="V:Rule4" type="callout" idref="#_x0000_s1060"/>
        <o:r id="V:Rule5" type="callout" idref="#_x0000_s1059"/>
        <o:r id="V:Rule6" type="callout" idref="#_x0000_s1058"/>
        <o:r id="V:Rule7" type="callout" idref="#_x0000_s1057"/>
        <o:r id="V:Rule8" type="callout" idref="#_x0000_s1056"/>
        <o:r id="V:Rule9" type="callout" idref="#_x0000_s1055"/>
        <o:r id="V:Rule10" type="callout" idref="#_x0000_s1054"/>
        <o:r id="V:Rule11" type="callout" idref="#_x0000_s1052"/>
        <o:r id="V:Rule12" type="callout" idref="#_x0000_s1051"/>
        <o:r id="V:Rule13" type="callout" idref="#_x0000_s1050"/>
        <o:r id="V:Rule14" type="callout" idref="#_x0000_s1048"/>
        <o:r id="V:Rule15" type="callout" idref="#_x0000_s1047"/>
        <o:r id="V:Rule16" type="callout" idref="#_x0000_s1046"/>
        <o:r id="V:Rule17" type="callout" idref="#_x0000_s1045"/>
        <o:r id="V:Rule18" type="callout" idref="#_x0000_s1044"/>
        <o:r id="V:Rule19" type="callout" idref="#_x0000_s1042"/>
        <o:r id="V:Rule20" type="callout" idref="#_x0000_s1039"/>
        <o:r id="V:Rule21" type="callout" idref="#_x0000_s1038"/>
        <o:r id="V:Rule22" type="callout" idref="#_x0000_s1034"/>
        <o:r id="V:Rule23" type="callout" idref="#_x0000_s1033"/>
        <o:r id="V:Rule24" type="callout" idref="#_x0000_s1032"/>
        <o:r id="V:Rule25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EBC"/>
  </w:style>
  <w:style w:type="paragraph" w:styleId="1">
    <w:name w:val="heading 1"/>
    <w:basedOn w:val="a"/>
    <w:next w:val="a"/>
    <w:link w:val="10"/>
    <w:uiPriority w:val="9"/>
    <w:qFormat/>
    <w:rsid w:val="00470C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D87D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87D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0C0961"/>
    <w:pPr>
      <w:ind w:left="720"/>
      <w:contextualSpacing/>
    </w:pPr>
  </w:style>
  <w:style w:type="character" w:customStyle="1" w:styleId="FontStyle28">
    <w:name w:val="Font Style28"/>
    <w:basedOn w:val="a0"/>
    <w:rsid w:val="00FF3E9B"/>
    <w:rPr>
      <w:rFonts w:ascii="Times New Roman" w:hAnsi="Times New Roman" w:cs="Times New Roman"/>
      <w:b/>
      <w:bCs/>
      <w:sz w:val="24"/>
      <w:szCs w:val="24"/>
    </w:rPr>
  </w:style>
  <w:style w:type="paragraph" w:styleId="a8">
    <w:name w:val="No Spacing"/>
    <w:uiPriority w:val="1"/>
    <w:qFormat/>
    <w:rsid w:val="009334DA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Strong"/>
    <w:basedOn w:val="a0"/>
    <w:uiPriority w:val="22"/>
    <w:qFormat/>
    <w:rsid w:val="006C430D"/>
    <w:rPr>
      <w:b/>
      <w:bCs/>
    </w:rPr>
  </w:style>
  <w:style w:type="character" w:customStyle="1" w:styleId="apple-converted-space">
    <w:name w:val="apple-converted-space"/>
    <w:basedOn w:val="a0"/>
    <w:rsid w:val="006C430D"/>
  </w:style>
  <w:style w:type="character" w:styleId="aa">
    <w:name w:val="Hyperlink"/>
    <w:basedOn w:val="a0"/>
    <w:uiPriority w:val="99"/>
    <w:unhideWhenUsed/>
    <w:rsid w:val="006C430D"/>
    <w:rPr>
      <w:color w:val="0000FF"/>
      <w:u w:val="single"/>
    </w:rPr>
  </w:style>
  <w:style w:type="paragraph" w:customStyle="1" w:styleId="Default">
    <w:name w:val="Default"/>
    <w:rsid w:val="006C43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........ ..... . ........ 2"/>
    <w:basedOn w:val="Default"/>
    <w:next w:val="Default"/>
    <w:uiPriority w:val="99"/>
    <w:rsid w:val="00177358"/>
    <w:rPr>
      <w:color w:val="auto"/>
    </w:rPr>
  </w:style>
  <w:style w:type="character" w:customStyle="1" w:styleId="FontStyle23">
    <w:name w:val="Font Style23"/>
    <w:basedOn w:val="a0"/>
    <w:rsid w:val="0007797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4">
    <w:name w:val="Font Style24"/>
    <w:basedOn w:val="a0"/>
    <w:rsid w:val="0007797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basedOn w:val="a0"/>
    <w:rsid w:val="00077978"/>
    <w:rPr>
      <w:rFonts w:ascii="Times New Roman" w:hAnsi="Times New Roman" w:cs="Times New Roman"/>
      <w:sz w:val="18"/>
      <w:szCs w:val="18"/>
    </w:rPr>
  </w:style>
  <w:style w:type="paragraph" w:styleId="ab">
    <w:name w:val="Plain Text"/>
    <w:basedOn w:val="a"/>
    <w:link w:val="ac"/>
    <w:rsid w:val="0007797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07797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0C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FollowedHyperlink"/>
    <w:basedOn w:val="a0"/>
    <w:uiPriority w:val="99"/>
    <w:semiHidden/>
    <w:unhideWhenUsed/>
    <w:rsid w:val="00A43338"/>
    <w:rPr>
      <w:color w:val="800080"/>
      <w:u w:val="single"/>
    </w:rPr>
  </w:style>
  <w:style w:type="paragraph" w:customStyle="1" w:styleId="xl63">
    <w:name w:val="xl63"/>
    <w:basedOn w:val="a"/>
    <w:rsid w:val="00A433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A433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A43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A43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7">
    <w:name w:val="xl67"/>
    <w:basedOn w:val="a"/>
    <w:rsid w:val="00A433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68">
    <w:name w:val="xl68"/>
    <w:basedOn w:val="a"/>
    <w:rsid w:val="00A433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433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2D050"/>
      <w:sz w:val="24"/>
      <w:szCs w:val="24"/>
      <w:lang w:eastAsia="ru-RU"/>
    </w:rPr>
  </w:style>
  <w:style w:type="paragraph" w:customStyle="1" w:styleId="xl70">
    <w:name w:val="xl70"/>
    <w:basedOn w:val="a"/>
    <w:rsid w:val="00A433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0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D87D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87D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0C0961"/>
    <w:pPr>
      <w:ind w:left="720"/>
      <w:contextualSpacing/>
    </w:pPr>
  </w:style>
  <w:style w:type="character" w:customStyle="1" w:styleId="FontStyle28">
    <w:name w:val="Font Style28"/>
    <w:basedOn w:val="a0"/>
    <w:rsid w:val="00FF3E9B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megalux-brv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mailto:megalux-brv@mail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www.megalux-brv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F9624-588C-4B6F-8C94-617BAAD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4947</Words>
  <Characters>28198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1</cp:lastModifiedBy>
  <cp:revision>2</cp:revision>
  <cp:lastPrinted>2016-02-29T12:50:00Z</cp:lastPrinted>
  <dcterms:created xsi:type="dcterms:W3CDTF">2016-03-18T21:48:00Z</dcterms:created>
  <dcterms:modified xsi:type="dcterms:W3CDTF">2016-03-18T21:48:00Z</dcterms:modified>
</cp:coreProperties>
</file>