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4" w:rsidRPr="00584270" w:rsidRDefault="00922D60" w:rsidP="00022A01">
      <w:pPr>
        <w:spacing w:after="0" w:line="240" w:lineRule="auto"/>
        <w:rPr>
          <w:rStyle w:val="FontStyle23"/>
          <w:rFonts w:ascii="Calibri" w:hAnsi="Calibri"/>
          <w:b w:val="0"/>
          <w:bCs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6696075" cy="1047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CA" w:rsidRDefault="004A6FCA" w:rsidP="00022A0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6FCA" w:rsidRDefault="004A6FCA" w:rsidP="00922D60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4A6FCA" w:rsidRDefault="004A6FCA" w:rsidP="00022A0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736D4" w:rsidRPr="00270FD4" w:rsidRDefault="008736D4" w:rsidP="00022A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70FD4">
        <w:rPr>
          <w:rFonts w:ascii="Times New Roman" w:hAnsi="Times New Roman"/>
          <w:b/>
          <w:sz w:val="36"/>
          <w:szCs w:val="36"/>
        </w:rPr>
        <w:t>«</w:t>
      </w:r>
      <w:r w:rsidR="00F74C12" w:rsidRPr="00270FD4">
        <w:rPr>
          <w:rFonts w:ascii="Times New Roman" w:hAnsi="Times New Roman"/>
          <w:b/>
          <w:sz w:val="36"/>
          <w:szCs w:val="36"/>
        </w:rPr>
        <w:t>ДЕЛЬТА</w:t>
      </w:r>
      <w:r w:rsidRPr="00270FD4">
        <w:rPr>
          <w:rFonts w:ascii="Times New Roman" w:hAnsi="Times New Roman"/>
          <w:b/>
          <w:sz w:val="36"/>
          <w:szCs w:val="36"/>
        </w:rPr>
        <w:t xml:space="preserve"> - АП-1.1»</w:t>
      </w:r>
    </w:p>
    <w:p w:rsidR="008736D4" w:rsidRPr="00270FD4" w:rsidRDefault="008736D4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FD4">
        <w:rPr>
          <w:rFonts w:ascii="Times New Roman" w:hAnsi="Times New Roman"/>
          <w:b/>
          <w:sz w:val="28"/>
          <w:szCs w:val="28"/>
        </w:rPr>
        <w:t>Адаптер пультовой</w:t>
      </w:r>
    </w:p>
    <w:p w:rsidR="007C075B" w:rsidRPr="007C075B" w:rsidRDefault="007C075B" w:rsidP="00022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6D4" w:rsidRDefault="00270FD4" w:rsidP="00022A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62558" cy="4600575"/>
            <wp:effectExtent l="19050" t="0" r="4492" b="0"/>
            <wp:docPr id="6" name="Рисунок 5" descr="Дельта-АП-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ьта-АП-1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604" cy="46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D4" w:rsidRDefault="008736D4" w:rsidP="00022A01">
      <w:pPr>
        <w:spacing w:after="0" w:line="240" w:lineRule="auto"/>
      </w:pPr>
    </w:p>
    <w:p w:rsidR="004A6FCA" w:rsidRDefault="004A6FCA" w:rsidP="00022A01">
      <w:pPr>
        <w:spacing w:after="0" w:line="240" w:lineRule="auto"/>
      </w:pPr>
    </w:p>
    <w:p w:rsidR="00A230A2" w:rsidRPr="00A230A2" w:rsidRDefault="00A230A2" w:rsidP="00A230A2">
      <w:pPr>
        <w:pStyle w:val="af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30A2">
        <w:rPr>
          <w:rFonts w:ascii="Times New Roman" w:eastAsia="Calibri" w:hAnsi="Times New Roman" w:cs="Times New Roman"/>
          <w:b/>
          <w:sz w:val="20"/>
          <w:szCs w:val="20"/>
        </w:rPr>
        <w:t>Оборудование производства «</w:t>
      </w:r>
      <w:r w:rsidRPr="00A230A2">
        <w:rPr>
          <w:rFonts w:ascii="Times New Roman" w:hAnsi="Times New Roman" w:cs="Times New Roman"/>
          <w:b/>
          <w:sz w:val="20"/>
          <w:szCs w:val="20"/>
        </w:rPr>
        <w:t>МЕГАЛЮКС</w:t>
      </w:r>
      <w:r w:rsidRPr="00A230A2">
        <w:rPr>
          <w:rFonts w:ascii="Times New Roman" w:hAnsi="Times New Roman" w:cs="Times New Roman"/>
          <w:b/>
          <w:sz w:val="20"/>
          <w:szCs w:val="20"/>
          <w:vertAlign w:val="superscript"/>
        </w:rPr>
        <w:t>®</w:t>
      </w:r>
      <w:r w:rsidRPr="00A230A2">
        <w:rPr>
          <w:rFonts w:ascii="Times New Roman" w:eastAsia="Calibri" w:hAnsi="Times New Roman" w:cs="Times New Roman"/>
          <w:b/>
          <w:sz w:val="20"/>
          <w:szCs w:val="20"/>
        </w:rPr>
        <w:t>» сертифицировано</w:t>
      </w:r>
      <w:r w:rsidRPr="00A230A2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A230A2">
        <w:rPr>
          <w:rFonts w:ascii="Times New Roman" w:hAnsi="Times New Roman" w:cs="Times New Roman"/>
          <w:sz w:val="20"/>
          <w:szCs w:val="20"/>
        </w:rPr>
        <w:t>Федеральным Государственным Учреждением «Центром Сертификации Аппаратуры Охранной и Пожарной Сигнализации» МВД России:</w:t>
      </w:r>
    </w:p>
    <w:p w:rsidR="00A230A2" w:rsidRPr="00A230A2" w:rsidRDefault="00A230A2" w:rsidP="00A230A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A230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6385" cy="286385"/>
            <wp:effectExtent l="19050" t="0" r="0" b="0"/>
            <wp:docPr id="2" name="Рисунок 1" descr="http://megalux-brv.ru/uploads/files/images/catalog1/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galux-brv.ru/uploads/files/images/catalog1/go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0A2">
        <w:rPr>
          <w:rFonts w:ascii="Times New Roman" w:hAnsi="Times New Roman" w:cs="Times New Roman"/>
          <w:sz w:val="20"/>
          <w:szCs w:val="20"/>
        </w:rPr>
        <w:t>№ ССПБ.RU.ОП.066    </w:t>
      </w:r>
      <w:r w:rsidRPr="00A230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4010" cy="262255"/>
            <wp:effectExtent l="19050" t="0" r="8890" b="0"/>
            <wp:docPr id="3" name="Рисунок 2" descr="http://megalux-brv.ru/uploads/files/images/catalog1/ros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egalux-brv.ru/uploads/files/images/catalog1/rosstandar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0A2">
        <w:rPr>
          <w:rFonts w:ascii="Times New Roman" w:hAnsi="Times New Roman" w:cs="Times New Roman"/>
          <w:sz w:val="20"/>
          <w:szCs w:val="20"/>
        </w:rPr>
        <w:t xml:space="preserve"> №  РОСС RU.0001.11ОС03   </w:t>
      </w:r>
      <w:r w:rsidRPr="00A230A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4010" cy="286385"/>
            <wp:effectExtent l="19050" t="0" r="8890" b="0"/>
            <wp:docPr id="4" name="Рисунок 3" descr="http://megalux-brv.ru/uploads/files/images/catalog1/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egalux-brv.ru/uploads/files/images/catalog1/str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0A2">
        <w:rPr>
          <w:rFonts w:ascii="Times New Roman" w:hAnsi="Times New Roman" w:cs="Times New Roman"/>
          <w:sz w:val="20"/>
          <w:szCs w:val="20"/>
        </w:rPr>
        <w:t>№  ССПБ.RU.ПБ16</w:t>
      </w:r>
    </w:p>
    <w:p w:rsidR="00A230A2" w:rsidRPr="00A230A2" w:rsidRDefault="00A230A2" w:rsidP="00A230A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A230A2">
        <w:rPr>
          <w:rFonts w:ascii="Times New Roman" w:hAnsi="Times New Roman" w:cs="Times New Roman"/>
          <w:b/>
          <w:sz w:val="20"/>
          <w:szCs w:val="20"/>
        </w:rPr>
        <w:t>Патент:</w:t>
      </w:r>
      <w:r w:rsidRPr="00A230A2">
        <w:rPr>
          <w:rFonts w:ascii="Times New Roman" w:hAnsi="Times New Roman" w:cs="Times New Roman"/>
          <w:sz w:val="20"/>
          <w:szCs w:val="20"/>
        </w:rPr>
        <w:t xml:space="preserve">  №63576 от  27 мая 2007 г.</w:t>
      </w:r>
    </w:p>
    <w:p w:rsidR="00A230A2" w:rsidRPr="00A230A2" w:rsidRDefault="00A230A2" w:rsidP="00A230A2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A230A2">
        <w:rPr>
          <w:rFonts w:ascii="Times New Roman" w:hAnsi="Times New Roman" w:cs="Times New Roman"/>
          <w:b/>
          <w:sz w:val="20"/>
          <w:szCs w:val="20"/>
        </w:rPr>
        <w:t>ТУ 6571-001-61975454-2010</w:t>
      </w:r>
      <w:r w:rsidRPr="00A230A2">
        <w:rPr>
          <w:rFonts w:ascii="Times New Roman" w:hAnsi="Times New Roman" w:cs="Times New Roman"/>
          <w:sz w:val="20"/>
          <w:szCs w:val="20"/>
        </w:rPr>
        <w:t xml:space="preserve">  Согласовано: «ГЛАВНЫЙ РАДИОЧАСТОТНЫЙ ЦЕНТР» (ФГУП «ГРЧ </w:t>
      </w:r>
      <w:proofErr w:type="gramStart"/>
      <w:r w:rsidRPr="00A230A2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A230A2">
        <w:rPr>
          <w:rFonts w:ascii="Times New Roman" w:hAnsi="Times New Roman" w:cs="Times New Roman"/>
          <w:sz w:val="20"/>
          <w:szCs w:val="20"/>
        </w:rPr>
        <w:t>»)</w:t>
      </w:r>
    </w:p>
    <w:p w:rsidR="00270FD4" w:rsidRDefault="00270FD4" w:rsidP="00022A01">
      <w:pPr>
        <w:spacing w:after="0" w:line="240" w:lineRule="auto"/>
      </w:pPr>
    </w:p>
    <w:p w:rsidR="00B204DC" w:rsidRDefault="00B204DC" w:rsidP="00B2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Собственные торговые марки:</w:t>
      </w:r>
      <w:r>
        <w:rPr>
          <w:rFonts w:ascii="Times New Roman" w:hAnsi="Times New Roman"/>
          <w:sz w:val="20"/>
          <w:szCs w:val="20"/>
        </w:rPr>
        <w:t xml:space="preserve"> МЕГАЛЮКС, ДЕЛЬТА.</w:t>
      </w:r>
    </w:p>
    <w:p w:rsidR="00A230A2" w:rsidRDefault="00A230A2" w:rsidP="00022A01">
      <w:pPr>
        <w:spacing w:after="0" w:line="240" w:lineRule="auto"/>
      </w:pPr>
    </w:p>
    <w:p w:rsidR="00A230A2" w:rsidRDefault="00A230A2" w:rsidP="00022A01">
      <w:pPr>
        <w:spacing w:after="0" w:line="240" w:lineRule="auto"/>
      </w:pPr>
    </w:p>
    <w:p w:rsidR="00A230A2" w:rsidRDefault="00A230A2" w:rsidP="00022A01">
      <w:pPr>
        <w:spacing w:after="0" w:line="240" w:lineRule="auto"/>
      </w:pPr>
    </w:p>
    <w:p w:rsidR="00C04818" w:rsidRDefault="00C04818" w:rsidP="00022A01">
      <w:pPr>
        <w:spacing w:after="0" w:line="240" w:lineRule="auto"/>
      </w:pPr>
    </w:p>
    <w:p w:rsidR="00584270" w:rsidRPr="00584270" w:rsidRDefault="00FE3D01" w:rsidP="00022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5BC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1032A9">
        <w:rPr>
          <w:rFonts w:ascii="Times New Roman" w:hAnsi="Times New Roman"/>
          <w:b/>
          <w:sz w:val="24"/>
          <w:szCs w:val="24"/>
        </w:rPr>
        <w:t>г</w:t>
      </w:r>
    </w:p>
    <w:p w:rsidR="004A6FCA" w:rsidRDefault="004A6FCA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FF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9E47F3" w:rsidRDefault="009E47F3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Назначение</w:t>
      </w:r>
      <w:r w:rsidR="009E47F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………………</w:t>
      </w:r>
      <w:r w:rsidR="009E47F3">
        <w:rPr>
          <w:rFonts w:ascii="Times New Roman" w:hAnsi="Times New Roman"/>
          <w:sz w:val="20"/>
          <w:szCs w:val="20"/>
        </w:rPr>
        <w:t>………</w:t>
      </w:r>
      <w:r w:rsidR="00270FD4">
        <w:rPr>
          <w:rFonts w:ascii="Times New Roman" w:hAnsi="Times New Roman"/>
          <w:sz w:val="20"/>
          <w:szCs w:val="20"/>
        </w:rPr>
        <w:t>.</w:t>
      </w:r>
      <w:r w:rsidR="00BD430C">
        <w:rPr>
          <w:rFonts w:ascii="Times New Roman" w:hAnsi="Times New Roman"/>
          <w:sz w:val="20"/>
          <w:szCs w:val="20"/>
        </w:rPr>
        <w:t>.</w:t>
      </w:r>
      <w:r w:rsidR="00270FD4">
        <w:rPr>
          <w:rFonts w:ascii="Times New Roman" w:hAnsi="Times New Roman"/>
          <w:sz w:val="20"/>
          <w:szCs w:val="20"/>
        </w:rPr>
        <w:t>.</w:t>
      </w:r>
      <w:r w:rsidR="003C09F9">
        <w:rPr>
          <w:rFonts w:ascii="Times New Roman" w:hAnsi="Times New Roman"/>
          <w:sz w:val="20"/>
          <w:szCs w:val="20"/>
        </w:rPr>
        <w:t>3</w:t>
      </w: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color w:val="000000"/>
          <w:sz w:val="20"/>
          <w:szCs w:val="20"/>
        </w:rPr>
        <w:t>Общие сведения</w:t>
      </w:r>
      <w:r w:rsidR="003C09F9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</w:t>
      </w:r>
      <w:r w:rsidR="00353754">
        <w:rPr>
          <w:rFonts w:ascii="Times New Roman" w:hAnsi="Times New Roman"/>
          <w:color w:val="000000"/>
          <w:sz w:val="20"/>
          <w:szCs w:val="20"/>
        </w:rPr>
        <w:t>……………...</w:t>
      </w:r>
      <w:r w:rsidR="003C09F9">
        <w:rPr>
          <w:rFonts w:ascii="Times New Roman" w:hAnsi="Times New Roman"/>
          <w:color w:val="000000"/>
          <w:sz w:val="20"/>
          <w:szCs w:val="20"/>
        </w:rPr>
        <w:t>…</w:t>
      </w:r>
      <w:r w:rsidR="00270FD4">
        <w:rPr>
          <w:rFonts w:ascii="Times New Roman" w:hAnsi="Times New Roman"/>
          <w:color w:val="000000"/>
          <w:sz w:val="20"/>
          <w:szCs w:val="20"/>
        </w:rPr>
        <w:t>.</w:t>
      </w:r>
      <w:r w:rsidR="00BD430C">
        <w:rPr>
          <w:rFonts w:ascii="Times New Roman" w:hAnsi="Times New Roman"/>
          <w:color w:val="000000"/>
          <w:sz w:val="20"/>
          <w:szCs w:val="20"/>
        </w:rPr>
        <w:t>..</w:t>
      </w:r>
      <w:r w:rsidR="003C09F9">
        <w:rPr>
          <w:rFonts w:ascii="Times New Roman" w:hAnsi="Times New Roman"/>
          <w:color w:val="000000"/>
          <w:sz w:val="20"/>
          <w:szCs w:val="20"/>
        </w:rPr>
        <w:t>3</w:t>
      </w: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color w:val="000000"/>
          <w:sz w:val="20"/>
          <w:szCs w:val="20"/>
        </w:rPr>
        <w:t>Виды сообщений в сети:</w:t>
      </w:r>
      <w:r w:rsidR="003C09F9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</w:t>
      </w:r>
      <w:r w:rsidR="00353754">
        <w:rPr>
          <w:rFonts w:ascii="Times New Roman" w:hAnsi="Times New Roman"/>
          <w:color w:val="000000"/>
          <w:sz w:val="20"/>
          <w:szCs w:val="20"/>
        </w:rPr>
        <w:t>………………</w:t>
      </w:r>
      <w:r w:rsidR="003C09F9">
        <w:rPr>
          <w:rFonts w:ascii="Times New Roman" w:hAnsi="Times New Roman"/>
          <w:color w:val="000000"/>
          <w:sz w:val="20"/>
          <w:szCs w:val="20"/>
        </w:rPr>
        <w:t>.</w:t>
      </w:r>
      <w:r w:rsidR="00BD430C">
        <w:rPr>
          <w:rFonts w:ascii="Times New Roman" w:hAnsi="Times New Roman"/>
          <w:color w:val="000000"/>
          <w:sz w:val="20"/>
          <w:szCs w:val="20"/>
        </w:rPr>
        <w:t>...</w:t>
      </w:r>
      <w:r w:rsidR="003C09F9">
        <w:rPr>
          <w:rFonts w:ascii="Times New Roman" w:hAnsi="Times New Roman"/>
          <w:color w:val="000000"/>
          <w:sz w:val="20"/>
          <w:szCs w:val="20"/>
        </w:rPr>
        <w:t>.3</w:t>
      </w: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Основные тактико-технические данные</w:t>
      </w:r>
      <w:r w:rsidR="003C09F9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……………….</w:t>
      </w:r>
      <w:r w:rsidR="003C09F9">
        <w:rPr>
          <w:rFonts w:ascii="Times New Roman" w:hAnsi="Times New Roman"/>
          <w:sz w:val="20"/>
          <w:szCs w:val="20"/>
        </w:rPr>
        <w:t>…</w:t>
      </w:r>
      <w:r w:rsidR="00BD430C">
        <w:rPr>
          <w:rFonts w:ascii="Times New Roman" w:hAnsi="Times New Roman"/>
          <w:sz w:val="20"/>
          <w:szCs w:val="20"/>
        </w:rPr>
        <w:t>..</w:t>
      </w:r>
      <w:r w:rsidR="003C09F9">
        <w:rPr>
          <w:rFonts w:ascii="Times New Roman" w:hAnsi="Times New Roman"/>
          <w:sz w:val="20"/>
          <w:szCs w:val="20"/>
        </w:rPr>
        <w:t>4</w:t>
      </w: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color w:val="000000"/>
          <w:sz w:val="20"/>
          <w:szCs w:val="20"/>
        </w:rPr>
        <w:t>Схема подключения</w:t>
      </w:r>
      <w:r w:rsidR="003C09F9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</w:t>
      </w:r>
      <w:r w:rsidR="00BD430C">
        <w:rPr>
          <w:rFonts w:ascii="Times New Roman" w:hAnsi="Times New Roman"/>
          <w:color w:val="000000"/>
          <w:sz w:val="20"/>
          <w:szCs w:val="20"/>
        </w:rPr>
        <w:t>...</w:t>
      </w:r>
      <w:r w:rsidR="003C09F9">
        <w:rPr>
          <w:rFonts w:ascii="Times New Roman" w:hAnsi="Times New Roman"/>
          <w:color w:val="000000"/>
          <w:sz w:val="20"/>
          <w:szCs w:val="20"/>
        </w:rPr>
        <w:t>.</w:t>
      </w:r>
      <w:r w:rsidR="00353754">
        <w:rPr>
          <w:rFonts w:ascii="Times New Roman" w:hAnsi="Times New Roman"/>
          <w:color w:val="000000"/>
          <w:sz w:val="20"/>
          <w:szCs w:val="20"/>
        </w:rPr>
        <w:t>........................</w:t>
      </w:r>
      <w:r w:rsidR="003C09F9">
        <w:rPr>
          <w:rFonts w:ascii="Times New Roman" w:hAnsi="Times New Roman"/>
          <w:color w:val="000000"/>
          <w:sz w:val="20"/>
          <w:szCs w:val="20"/>
        </w:rPr>
        <w:t>4</w:t>
      </w:r>
    </w:p>
    <w:p w:rsidR="00E80825" w:rsidRPr="009E47F3" w:rsidRDefault="00E80825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Программирование АП</w:t>
      </w:r>
      <w:r w:rsidR="003C09F9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………………</w:t>
      </w:r>
      <w:r w:rsidR="003C09F9">
        <w:rPr>
          <w:rFonts w:ascii="Times New Roman" w:hAnsi="Times New Roman"/>
          <w:sz w:val="20"/>
          <w:szCs w:val="20"/>
        </w:rPr>
        <w:t>……</w:t>
      </w:r>
      <w:r w:rsidR="00BD430C">
        <w:rPr>
          <w:rFonts w:ascii="Times New Roman" w:hAnsi="Times New Roman"/>
          <w:sz w:val="20"/>
          <w:szCs w:val="20"/>
        </w:rPr>
        <w:t>.</w:t>
      </w:r>
      <w:r w:rsidR="003C09F9">
        <w:rPr>
          <w:rFonts w:ascii="Times New Roman" w:hAnsi="Times New Roman"/>
          <w:sz w:val="20"/>
          <w:szCs w:val="20"/>
        </w:rPr>
        <w:t>…</w:t>
      </w:r>
      <w:r w:rsidR="00BD430C">
        <w:rPr>
          <w:rFonts w:ascii="Times New Roman" w:hAnsi="Times New Roman"/>
          <w:sz w:val="20"/>
          <w:szCs w:val="20"/>
        </w:rPr>
        <w:t>..</w:t>
      </w:r>
      <w:r w:rsidR="003C09F9">
        <w:rPr>
          <w:rFonts w:ascii="Times New Roman" w:hAnsi="Times New Roman"/>
          <w:sz w:val="20"/>
          <w:szCs w:val="20"/>
        </w:rPr>
        <w:t>4</w:t>
      </w:r>
    </w:p>
    <w:p w:rsidR="00144CD0" w:rsidRPr="009E47F3" w:rsidRDefault="00F7790E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Порядок установки и подключения</w:t>
      </w:r>
      <w:r w:rsidR="003C09F9"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………………</w:t>
      </w:r>
      <w:r w:rsidR="00BD430C">
        <w:rPr>
          <w:rFonts w:ascii="Times New Roman" w:hAnsi="Times New Roman"/>
          <w:sz w:val="20"/>
          <w:szCs w:val="20"/>
        </w:rPr>
        <w:t>.</w:t>
      </w:r>
      <w:r w:rsidR="003C09F9">
        <w:rPr>
          <w:rFonts w:ascii="Times New Roman" w:hAnsi="Times New Roman"/>
          <w:sz w:val="20"/>
          <w:szCs w:val="20"/>
        </w:rPr>
        <w:t>…</w:t>
      </w:r>
      <w:r w:rsidR="00BD430C">
        <w:rPr>
          <w:rFonts w:ascii="Times New Roman" w:hAnsi="Times New Roman"/>
          <w:sz w:val="20"/>
          <w:szCs w:val="20"/>
        </w:rPr>
        <w:t>..</w:t>
      </w:r>
      <w:r w:rsidR="003C09F9">
        <w:rPr>
          <w:rFonts w:ascii="Times New Roman" w:hAnsi="Times New Roman"/>
          <w:sz w:val="20"/>
          <w:szCs w:val="20"/>
        </w:rPr>
        <w:t>5</w:t>
      </w:r>
    </w:p>
    <w:p w:rsidR="00F7790E" w:rsidRPr="009E47F3" w:rsidRDefault="00B4533F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Общие указания по эксплуатации</w:t>
      </w:r>
      <w:r w:rsidR="003C09F9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……………...</w:t>
      </w:r>
      <w:r w:rsidR="003C09F9">
        <w:rPr>
          <w:rFonts w:ascii="Times New Roman" w:hAnsi="Times New Roman"/>
          <w:sz w:val="20"/>
          <w:szCs w:val="20"/>
        </w:rPr>
        <w:t>…………………</w:t>
      </w:r>
      <w:r w:rsidR="00BD430C">
        <w:rPr>
          <w:rFonts w:ascii="Times New Roman" w:hAnsi="Times New Roman"/>
          <w:sz w:val="20"/>
          <w:szCs w:val="20"/>
        </w:rPr>
        <w:t>..</w:t>
      </w:r>
      <w:r w:rsidR="003C09F9">
        <w:rPr>
          <w:rFonts w:ascii="Times New Roman" w:hAnsi="Times New Roman"/>
          <w:sz w:val="20"/>
          <w:szCs w:val="20"/>
        </w:rPr>
        <w:t>.</w:t>
      </w:r>
      <w:r w:rsidR="00BD430C">
        <w:rPr>
          <w:rFonts w:ascii="Times New Roman" w:hAnsi="Times New Roman"/>
          <w:sz w:val="20"/>
          <w:szCs w:val="20"/>
        </w:rPr>
        <w:t>.</w:t>
      </w:r>
      <w:r w:rsidR="003C09F9">
        <w:rPr>
          <w:rFonts w:ascii="Times New Roman" w:hAnsi="Times New Roman"/>
          <w:sz w:val="20"/>
          <w:szCs w:val="20"/>
        </w:rPr>
        <w:t>..5</w:t>
      </w:r>
    </w:p>
    <w:p w:rsidR="00B4533F" w:rsidRPr="009E47F3" w:rsidRDefault="00B4533F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Fonts w:ascii="Times New Roman" w:hAnsi="Times New Roman"/>
          <w:sz w:val="20"/>
          <w:szCs w:val="20"/>
        </w:rPr>
        <w:t>Указание мер безопасности</w:t>
      </w:r>
      <w:r w:rsidR="003C09F9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353754">
        <w:rPr>
          <w:rFonts w:ascii="Times New Roman" w:hAnsi="Times New Roman"/>
          <w:sz w:val="20"/>
          <w:szCs w:val="20"/>
        </w:rPr>
        <w:t>………………</w:t>
      </w:r>
      <w:r w:rsidR="003C09F9">
        <w:rPr>
          <w:rFonts w:ascii="Times New Roman" w:hAnsi="Times New Roman"/>
          <w:sz w:val="20"/>
          <w:szCs w:val="20"/>
        </w:rPr>
        <w:t>……………</w:t>
      </w:r>
      <w:r w:rsidR="00BD430C">
        <w:rPr>
          <w:rFonts w:ascii="Times New Roman" w:hAnsi="Times New Roman"/>
          <w:sz w:val="20"/>
          <w:szCs w:val="20"/>
        </w:rPr>
        <w:t>.</w:t>
      </w:r>
      <w:r w:rsidR="003C09F9">
        <w:rPr>
          <w:rFonts w:ascii="Times New Roman" w:hAnsi="Times New Roman"/>
          <w:sz w:val="20"/>
          <w:szCs w:val="20"/>
        </w:rPr>
        <w:t>….</w:t>
      </w:r>
      <w:r w:rsidR="00BD430C">
        <w:rPr>
          <w:rFonts w:ascii="Times New Roman" w:hAnsi="Times New Roman"/>
          <w:sz w:val="20"/>
          <w:szCs w:val="20"/>
        </w:rPr>
        <w:t>..</w:t>
      </w:r>
      <w:r w:rsidR="003C09F9">
        <w:rPr>
          <w:rFonts w:ascii="Times New Roman" w:hAnsi="Times New Roman"/>
          <w:sz w:val="20"/>
          <w:szCs w:val="20"/>
        </w:rPr>
        <w:t>5</w:t>
      </w:r>
    </w:p>
    <w:p w:rsidR="009E47F3" w:rsidRPr="002A387B" w:rsidRDefault="009E47F3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FontStyle28"/>
          <w:b w:val="0"/>
          <w:bCs w:val="0"/>
          <w:sz w:val="20"/>
          <w:szCs w:val="20"/>
        </w:rPr>
      </w:pPr>
      <w:r w:rsidRPr="009E47F3">
        <w:rPr>
          <w:rStyle w:val="FontStyle28"/>
          <w:b w:val="0"/>
          <w:spacing w:val="-10"/>
          <w:sz w:val="20"/>
          <w:szCs w:val="20"/>
        </w:rPr>
        <w:t>Комплектация</w:t>
      </w:r>
      <w:r w:rsidR="003C09F9">
        <w:rPr>
          <w:rStyle w:val="FontStyle28"/>
          <w:b w:val="0"/>
          <w:spacing w:val="-10"/>
          <w:sz w:val="20"/>
          <w:szCs w:val="20"/>
        </w:rPr>
        <w:t>………………</w:t>
      </w:r>
      <w:r w:rsidR="00BD430C">
        <w:rPr>
          <w:rStyle w:val="FontStyle28"/>
          <w:b w:val="0"/>
          <w:spacing w:val="-10"/>
          <w:sz w:val="20"/>
          <w:szCs w:val="20"/>
        </w:rPr>
        <w:t>………………………………………………………………………</w:t>
      </w:r>
      <w:r w:rsidR="00353754">
        <w:rPr>
          <w:rStyle w:val="FontStyle28"/>
          <w:b w:val="0"/>
          <w:spacing w:val="-10"/>
          <w:sz w:val="20"/>
          <w:szCs w:val="20"/>
        </w:rPr>
        <w:t>………………</w:t>
      </w:r>
      <w:r w:rsidR="00BD430C">
        <w:rPr>
          <w:rStyle w:val="FontStyle28"/>
          <w:b w:val="0"/>
          <w:spacing w:val="-10"/>
          <w:sz w:val="20"/>
          <w:szCs w:val="20"/>
        </w:rPr>
        <w:t>…………...</w:t>
      </w:r>
      <w:r w:rsidR="00270FD4">
        <w:rPr>
          <w:rStyle w:val="FontStyle28"/>
          <w:b w:val="0"/>
          <w:spacing w:val="-10"/>
          <w:sz w:val="20"/>
          <w:szCs w:val="20"/>
        </w:rPr>
        <w:t>……</w:t>
      </w:r>
      <w:r w:rsidR="003C09F9">
        <w:rPr>
          <w:rStyle w:val="FontStyle28"/>
          <w:b w:val="0"/>
          <w:spacing w:val="-10"/>
          <w:sz w:val="20"/>
          <w:szCs w:val="20"/>
        </w:rPr>
        <w:t>.</w:t>
      </w:r>
      <w:r w:rsidR="00BD430C">
        <w:rPr>
          <w:rStyle w:val="FontStyle28"/>
          <w:b w:val="0"/>
          <w:spacing w:val="-10"/>
          <w:sz w:val="20"/>
          <w:szCs w:val="20"/>
        </w:rPr>
        <w:t>..</w:t>
      </w:r>
      <w:r w:rsidR="003C09F9">
        <w:rPr>
          <w:rStyle w:val="FontStyle28"/>
          <w:b w:val="0"/>
          <w:spacing w:val="-10"/>
          <w:sz w:val="20"/>
          <w:szCs w:val="20"/>
        </w:rPr>
        <w:t>.5</w:t>
      </w:r>
    </w:p>
    <w:p w:rsidR="002A387B" w:rsidRPr="009E47F3" w:rsidRDefault="002A387B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FontStyle28"/>
          <w:b w:val="0"/>
          <w:bCs w:val="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Маркировка…………………………………………………………………………………………………………………………….5</w:t>
      </w:r>
    </w:p>
    <w:p w:rsidR="009E47F3" w:rsidRPr="009E47F3" w:rsidRDefault="009E47F3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FontStyle28"/>
          <w:b w:val="0"/>
          <w:bCs w:val="0"/>
          <w:sz w:val="20"/>
          <w:szCs w:val="20"/>
        </w:rPr>
      </w:pPr>
      <w:r w:rsidRPr="009E47F3">
        <w:rPr>
          <w:rStyle w:val="FontStyle28"/>
          <w:b w:val="0"/>
          <w:spacing w:val="-10"/>
          <w:sz w:val="20"/>
          <w:szCs w:val="20"/>
        </w:rPr>
        <w:t>Правила хранения и транспортировки</w:t>
      </w:r>
      <w:r w:rsidR="003C09F9">
        <w:rPr>
          <w:rStyle w:val="FontStyle28"/>
          <w:b w:val="0"/>
          <w:spacing w:val="-10"/>
          <w:sz w:val="20"/>
          <w:szCs w:val="20"/>
        </w:rPr>
        <w:t>………………………………………………………………</w:t>
      </w:r>
      <w:r w:rsidR="00353754">
        <w:rPr>
          <w:rStyle w:val="FontStyle28"/>
          <w:b w:val="0"/>
          <w:spacing w:val="-10"/>
          <w:sz w:val="20"/>
          <w:szCs w:val="20"/>
        </w:rPr>
        <w:t>………………</w:t>
      </w:r>
      <w:r w:rsidR="003C09F9">
        <w:rPr>
          <w:rStyle w:val="FontStyle28"/>
          <w:b w:val="0"/>
          <w:spacing w:val="-10"/>
          <w:sz w:val="20"/>
          <w:szCs w:val="20"/>
        </w:rPr>
        <w:t>………………</w:t>
      </w:r>
      <w:r w:rsidR="00BD430C">
        <w:rPr>
          <w:rStyle w:val="FontStyle28"/>
          <w:b w:val="0"/>
          <w:spacing w:val="-10"/>
          <w:sz w:val="20"/>
          <w:szCs w:val="20"/>
        </w:rPr>
        <w:t>.....</w:t>
      </w:r>
      <w:r w:rsidR="003C09F9">
        <w:rPr>
          <w:rStyle w:val="FontStyle28"/>
          <w:b w:val="0"/>
          <w:spacing w:val="-10"/>
          <w:sz w:val="20"/>
          <w:szCs w:val="20"/>
        </w:rPr>
        <w:t>5</w:t>
      </w:r>
    </w:p>
    <w:p w:rsidR="009E47F3" w:rsidRPr="009E47F3" w:rsidRDefault="009E47F3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FontStyle28"/>
          <w:b w:val="0"/>
          <w:bCs w:val="0"/>
          <w:sz w:val="20"/>
          <w:szCs w:val="20"/>
        </w:rPr>
      </w:pPr>
      <w:r w:rsidRPr="009E47F3">
        <w:rPr>
          <w:rStyle w:val="FontStyle28"/>
          <w:b w:val="0"/>
          <w:spacing w:val="-10"/>
          <w:sz w:val="20"/>
          <w:szCs w:val="20"/>
        </w:rPr>
        <w:t>Гарантийные обязательства</w:t>
      </w:r>
      <w:r w:rsidR="003C09F9">
        <w:rPr>
          <w:rStyle w:val="FontStyle28"/>
          <w:b w:val="0"/>
          <w:spacing w:val="-10"/>
          <w:sz w:val="20"/>
          <w:szCs w:val="20"/>
        </w:rPr>
        <w:t>……………………………………………………………………</w:t>
      </w:r>
      <w:r w:rsidR="00353754">
        <w:rPr>
          <w:rStyle w:val="FontStyle28"/>
          <w:b w:val="0"/>
          <w:spacing w:val="-10"/>
          <w:sz w:val="20"/>
          <w:szCs w:val="20"/>
        </w:rPr>
        <w:t>……………….</w:t>
      </w:r>
      <w:r w:rsidR="003C09F9">
        <w:rPr>
          <w:rStyle w:val="FontStyle28"/>
          <w:b w:val="0"/>
          <w:spacing w:val="-10"/>
          <w:sz w:val="20"/>
          <w:szCs w:val="20"/>
        </w:rPr>
        <w:t>…………………</w:t>
      </w:r>
      <w:r w:rsidR="00BD430C">
        <w:rPr>
          <w:rStyle w:val="FontStyle28"/>
          <w:b w:val="0"/>
          <w:spacing w:val="-10"/>
          <w:sz w:val="20"/>
          <w:szCs w:val="20"/>
        </w:rPr>
        <w:t>...</w:t>
      </w:r>
      <w:r w:rsidR="003C09F9">
        <w:rPr>
          <w:rStyle w:val="FontStyle28"/>
          <w:b w:val="0"/>
          <w:spacing w:val="-10"/>
          <w:sz w:val="20"/>
          <w:szCs w:val="20"/>
        </w:rPr>
        <w:t>…</w:t>
      </w:r>
      <w:r w:rsidR="00BD430C">
        <w:rPr>
          <w:rStyle w:val="FontStyle28"/>
          <w:b w:val="0"/>
          <w:spacing w:val="-10"/>
          <w:sz w:val="20"/>
          <w:szCs w:val="20"/>
        </w:rPr>
        <w:t>.</w:t>
      </w:r>
      <w:r w:rsidR="003C09F9">
        <w:rPr>
          <w:rStyle w:val="FontStyle28"/>
          <w:b w:val="0"/>
          <w:spacing w:val="-10"/>
          <w:sz w:val="20"/>
          <w:szCs w:val="20"/>
        </w:rPr>
        <w:t>.5</w:t>
      </w:r>
    </w:p>
    <w:p w:rsidR="009E47F3" w:rsidRPr="009E47F3" w:rsidRDefault="009E47F3" w:rsidP="003C09F9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E47F3">
        <w:rPr>
          <w:rStyle w:val="FontStyle28"/>
          <w:b w:val="0"/>
          <w:spacing w:val="-10"/>
          <w:sz w:val="20"/>
          <w:szCs w:val="20"/>
        </w:rPr>
        <w:t>Свидетельство о приемке</w:t>
      </w:r>
      <w:r w:rsidR="003C09F9">
        <w:rPr>
          <w:rStyle w:val="FontStyle28"/>
          <w:b w:val="0"/>
          <w:spacing w:val="-10"/>
          <w:sz w:val="20"/>
          <w:szCs w:val="20"/>
        </w:rPr>
        <w:t>………………………………………………………………………</w:t>
      </w:r>
      <w:r w:rsidR="00353754">
        <w:rPr>
          <w:rStyle w:val="FontStyle28"/>
          <w:b w:val="0"/>
          <w:spacing w:val="-10"/>
          <w:sz w:val="20"/>
          <w:szCs w:val="20"/>
        </w:rPr>
        <w:t>………………</w:t>
      </w:r>
      <w:r w:rsidR="003C09F9">
        <w:rPr>
          <w:rStyle w:val="FontStyle28"/>
          <w:b w:val="0"/>
          <w:spacing w:val="-10"/>
          <w:sz w:val="20"/>
          <w:szCs w:val="20"/>
        </w:rPr>
        <w:t>…………………</w:t>
      </w:r>
      <w:r w:rsidR="00BD430C">
        <w:rPr>
          <w:rStyle w:val="FontStyle28"/>
          <w:b w:val="0"/>
          <w:spacing w:val="-10"/>
          <w:sz w:val="20"/>
          <w:szCs w:val="20"/>
        </w:rPr>
        <w:t>.</w:t>
      </w:r>
      <w:r w:rsidR="003C09F9">
        <w:rPr>
          <w:rStyle w:val="FontStyle28"/>
          <w:b w:val="0"/>
          <w:spacing w:val="-10"/>
          <w:sz w:val="20"/>
          <w:szCs w:val="20"/>
        </w:rPr>
        <w:t>…</w:t>
      </w:r>
      <w:r w:rsidR="00BD430C">
        <w:rPr>
          <w:rStyle w:val="FontStyle28"/>
          <w:b w:val="0"/>
          <w:spacing w:val="-10"/>
          <w:sz w:val="20"/>
          <w:szCs w:val="20"/>
        </w:rPr>
        <w:t>…</w:t>
      </w:r>
      <w:r w:rsidR="003C09F9">
        <w:rPr>
          <w:rStyle w:val="FontStyle28"/>
          <w:b w:val="0"/>
          <w:spacing w:val="-10"/>
          <w:sz w:val="20"/>
          <w:szCs w:val="20"/>
        </w:rPr>
        <w:t>6</w:t>
      </w: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FFB" w:rsidRPr="00885FFB" w:rsidRDefault="00885FFB" w:rsidP="00022A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AD3" w:rsidRPr="008A1361" w:rsidRDefault="008A1361" w:rsidP="00C4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36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81AD3" w:rsidRPr="008A1361">
        <w:rPr>
          <w:rFonts w:ascii="Times New Roman" w:hAnsi="Times New Roman"/>
          <w:b/>
          <w:sz w:val="28"/>
          <w:szCs w:val="28"/>
        </w:rPr>
        <w:t>Назначение</w:t>
      </w:r>
    </w:p>
    <w:p w:rsidR="00F81AD3" w:rsidRDefault="00F81AD3" w:rsidP="00C45B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 xml:space="preserve">Адаптер пультовой (далее АП) предназначен для организации </w:t>
      </w:r>
      <w:r w:rsidRPr="00F81AD3">
        <w:rPr>
          <w:rFonts w:ascii="Times New Roman" w:hAnsi="Times New Roman"/>
          <w:color w:val="000000"/>
          <w:sz w:val="20"/>
          <w:szCs w:val="20"/>
        </w:rPr>
        <w:t xml:space="preserve">пультовой (централизованной) охраны по сети </w:t>
      </w:r>
      <w:r w:rsidRPr="00F81AD3">
        <w:rPr>
          <w:rFonts w:ascii="Times New Roman" w:hAnsi="Times New Roman"/>
          <w:sz w:val="20"/>
          <w:szCs w:val="20"/>
        </w:rPr>
        <w:t>RS-485</w:t>
      </w:r>
      <w:r w:rsidRPr="00F81AD3">
        <w:rPr>
          <w:rFonts w:ascii="Times New Roman" w:hAnsi="Times New Roman"/>
          <w:color w:val="000000"/>
          <w:sz w:val="20"/>
          <w:szCs w:val="20"/>
        </w:rPr>
        <w:t xml:space="preserve">. ПЦН – пульт централизованного наблюдения состоит </w:t>
      </w:r>
      <w:proofErr w:type="gramStart"/>
      <w:r w:rsidRPr="00F81AD3">
        <w:rPr>
          <w:rFonts w:ascii="Times New Roman" w:hAnsi="Times New Roman"/>
          <w:color w:val="000000"/>
          <w:sz w:val="20"/>
          <w:szCs w:val="20"/>
        </w:rPr>
        <w:t>из</w:t>
      </w:r>
      <w:proofErr w:type="gramEnd"/>
      <w:r w:rsidRPr="00F81AD3">
        <w:rPr>
          <w:rFonts w:ascii="Times New Roman" w:hAnsi="Times New Roman"/>
          <w:color w:val="000000"/>
          <w:sz w:val="20"/>
          <w:szCs w:val="20"/>
        </w:rPr>
        <w:t>: АП, пультового ПК и ПО АРМ «</w:t>
      </w:r>
      <w:r w:rsidR="00F74C12">
        <w:rPr>
          <w:rFonts w:ascii="Times New Roman" w:hAnsi="Times New Roman"/>
          <w:color w:val="000000"/>
          <w:sz w:val="20"/>
          <w:szCs w:val="20"/>
        </w:rPr>
        <w:t>Дельта</w:t>
      </w:r>
      <w:r w:rsidRPr="00F81AD3">
        <w:rPr>
          <w:rFonts w:ascii="Times New Roman" w:hAnsi="Times New Roman"/>
          <w:color w:val="000000"/>
          <w:sz w:val="20"/>
          <w:szCs w:val="20"/>
        </w:rPr>
        <w:t>».</w:t>
      </w:r>
    </w:p>
    <w:p w:rsidR="008A1361" w:rsidRPr="008A1361" w:rsidRDefault="008A1361" w:rsidP="00C45BC8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F81AD3" w:rsidRPr="008A1361" w:rsidRDefault="008A1361" w:rsidP="00C45B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136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F81AD3" w:rsidRPr="008A1361">
        <w:rPr>
          <w:rFonts w:ascii="Times New Roman" w:hAnsi="Times New Roman"/>
          <w:b/>
          <w:color w:val="000000"/>
          <w:sz w:val="28"/>
          <w:szCs w:val="28"/>
        </w:rPr>
        <w:t>Общие сведения</w:t>
      </w:r>
    </w:p>
    <w:p w:rsidR="00F81AD3" w:rsidRDefault="00F81AD3" w:rsidP="00C45B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 xml:space="preserve">АП является ведущим устройством в сети и обеспечивает </w:t>
      </w:r>
      <w:r w:rsidRPr="00F81AD3">
        <w:rPr>
          <w:rFonts w:ascii="Times New Roman" w:hAnsi="Times New Roman"/>
          <w:sz w:val="20"/>
          <w:szCs w:val="20"/>
        </w:rPr>
        <w:t>отображение состояния 32 сетевых (с контролем доступа) приемно-контрольных охранных «</w:t>
      </w:r>
      <w:r w:rsidR="00F74C12">
        <w:rPr>
          <w:rFonts w:ascii="Times New Roman" w:hAnsi="Times New Roman"/>
          <w:sz w:val="20"/>
          <w:szCs w:val="20"/>
        </w:rPr>
        <w:t>Дельта</w:t>
      </w:r>
      <w:r w:rsidRPr="00F81AD3">
        <w:rPr>
          <w:rFonts w:ascii="Times New Roman" w:hAnsi="Times New Roman"/>
          <w:sz w:val="20"/>
          <w:szCs w:val="20"/>
        </w:rPr>
        <w:t xml:space="preserve"> ППКО-3.1»или охран</w:t>
      </w:r>
      <w:r w:rsidR="008736D4">
        <w:rPr>
          <w:rFonts w:ascii="Times New Roman" w:hAnsi="Times New Roman"/>
          <w:sz w:val="20"/>
          <w:szCs w:val="20"/>
        </w:rPr>
        <w:t>но-</w:t>
      </w:r>
      <w:r w:rsidRPr="00F81AD3">
        <w:rPr>
          <w:rFonts w:ascii="Times New Roman" w:hAnsi="Times New Roman"/>
          <w:sz w:val="20"/>
          <w:szCs w:val="20"/>
        </w:rPr>
        <w:t>пожарных приборов «</w:t>
      </w:r>
      <w:r w:rsidR="00F74C12">
        <w:rPr>
          <w:rFonts w:ascii="Times New Roman" w:hAnsi="Times New Roman"/>
          <w:sz w:val="20"/>
          <w:szCs w:val="20"/>
        </w:rPr>
        <w:t>Дельта</w:t>
      </w:r>
      <w:r w:rsidRPr="00F81AD3">
        <w:rPr>
          <w:rFonts w:ascii="Times New Roman" w:hAnsi="Times New Roman"/>
          <w:sz w:val="20"/>
          <w:szCs w:val="20"/>
        </w:rPr>
        <w:t xml:space="preserve"> ППКОП -3.1» подключенных к АП по RS-485, при этом приборы являются адресными элементами. АП подключается </w:t>
      </w:r>
      <w:r w:rsidRPr="00F81AD3">
        <w:rPr>
          <w:rFonts w:ascii="Times New Roman" w:hAnsi="Times New Roman"/>
          <w:color w:val="000000"/>
          <w:sz w:val="20"/>
          <w:szCs w:val="20"/>
        </w:rPr>
        <w:t>пультовому ПК на вход звуковой карты с установленным ПО АРМ «</w:t>
      </w:r>
      <w:r w:rsidR="00B17BB6">
        <w:rPr>
          <w:rFonts w:ascii="Times New Roman" w:hAnsi="Times New Roman"/>
          <w:color w:val="000000"/>
          <w:sz w:val="20"/>
          <w:szCs w:val="20"/>
        </w:rPr>
        <w:t>Дельта</w:t>
      </w:r>
      <w:r w:rsidRPr="00F81AD3">
        <w:rPr>
          <w:rFonts w:ascii="Times New Roman" w:hAnsi="Times New Roman"/>
          <w:color w:val="000000"/>
          <w:sz w:val="20"/>
          <w:szCs w:val="20"/>
        </w:rPr>
        <w:t>». Каждому прибору присваивается собственный объектовы</w:t>
      </w:r>
      <w:r w:rsidR="008736D4">
        <w:rPr>
          <w:rFonts w:ascii="Times New Roman" w:hAnsi="Times New Roman"/>
          <w:color w:val="000000"/>
          <w:sz w:val="20"/>
          <w:szCs w:val="20"/>
        </w:rPr>
        <w:t xml:space="preserve">й номер (от №1 до №32). </w:t>
      </w:r>
      <w:proofErr w:type="gramStart"/>
      <w:r w:rsidR="008736D4">
        <w:rPr>
          <w:rFonts w:ascii="Times New Roman" w:hAnsi="Times New Roman"/>
          <w:color w:val="000000"/>
          <w:sz w:val="20"/>
          <w:szCs w:val="20"/>
        </w:rPr>
        <w:t>Длин</w:t>
      </w:r>
      <w:r w:rsidRPr="00F81AD3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F81AD3">
        <w:rPr>
          <w:rFonts w:ascii="Times New Roman" w:hAnsi="Times New Roman"/>
          <w:color w:val="000000"/>
          <w:sz w:val="20"/>
          <w:szCs w:val="20"/>
        </w:rPr>
        <w:t xml:space="preserve"> линии сети - до 1200м. </w:t>
      </w:r>
    </w:p>
    <w:p w:rsidR="00022A01" w:rsidRPr="00F81AD3" w:rsidRDefault="00022A01" w:rsidP="00C45B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2A01" w:rsidRDefault="00F33492" w:rsidP="00C45BC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123190</wp:posOffset>
            </wp:positionV>
            <wp:extent cx="3591560" cy="1771650"/>
            <wp:effectExtent l="19050" t="0" r="8890" b="0"/>
            <wp:wrapSquare wrapText="bothSides"/>
            <wp:docPr id="9" name="Рисунок 4" descr="ППКО с приб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ПКО с прибор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A01" w:rsidRDefault="00022A01" w:rsidP="00C45BC8">
      <w:pPr>
        <w:spacing w:after="0" w:line="240" w:lineRule="auto"/>
      </w:pPr>
    </w:p>
    <w:p w:rsidR="00022A01" w:rsidRDefault="00022A01" w:rsidP="00C45BC8">
      <w:pPr>
        <w:spacing w:after="0" w:line="240" w:lineRule="auto"/>
      </w:pPr>
    </w:p>
    <w:p w:rsidR="001D3550" w:rsidRDefault="001D3550" w:rsidP="00C45BC8">
      <w:pPr>
        <w:spacing w:after="0" w:line="240" w:lineRule="auto"/>
      </w:pPr>
    </w:p>
    <w:p w:rsidR="001D3550" w:rsidRDefault="001D3550" w:rsidP="00C45BC8">
      <w:pPr>
        <w:spacing w:after="0" w:line="240" w:lineRule="auto"/>
      </w:pPr>
    </w:p>
    <w:p w:rsidR="001D3550" w:rsidRDefault="001D3550" w:rsidP="00C45BC8">
      <w:pPr>
        <w:spacing w:after="0" w:line="240" w:lineRule="auto"/>
      </w:pPr>
    </w:p>
    <w:p w:rsidR="001D3550" w:rsidRDefault="001D3550" w:rsidP="00C45BC8">
      <w:pPr>
        <w:spacing w:after="0" w:line="240" w:lineRule="auto"/>
      </w:pPr>
    </w:p>
    <w:p w:rsidR="00885FFB" w:rsidRDefault="00885FFB" w:rsidP="00C45BC8">
      <w:pPr>
        <w:spacing w:after="0" w:line="240" w:lineRule="auto"/>
      </w:pPr>
    </w:p>
    <w:p w:rsidR="00885FFB" w:rsidRDefault="00885FFB" w:rsidP="00C45BC8">
      <w:pPr>
        <w:spacing w:after="0" w:line="240" w:lineRule="auto"/>
      </w:pPr>
    </w:p>
    <w:p w:rsidR="00885FFB" w:rsidRDefault="00885FFB" w:rsidP="00C45BC8">
      <w:pPr>
        <w:spacing w:after="0" w:line="240" w:lineRule="auto"/>
      </w:pPr>
    </w:p>
    <w:p w:rsidR="00022A01" w:rsidRDefault="00022A01" w:rsidP="00C45BC8">
      <w:pPr>
        <w:spacing w:after="0" w:line="240" w:lineRule="auto"/>
      </w:pPr>
    </w:p>
    <w:p w:rsidR="00885FFB" w:rsidRDefault="00885FFB" w:rsidP="00C45BC8">
      <w:pPr>
        <w:spacing w:after="0" w:line="240" w:lineRule="auto"/>
      </w:pPr>
    </w:p>
    <w:p w:rsidR="00F81AD3" w:rsidRDefault="00F81AD3" w:rsidP="00C45B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C7B5C">
        <w:rPr>
          <w:rFonts w:ascii="Times New Roman" w:hAnsi="Times New Roman"/>
          <w:color w:val="000000"/>
          <w:sz w:val="20"/>
          <w:szCs w:val="20"/>
        </w:rPr>
        <w:t>При нарушении линии сети приборы могут выполнять задачу охраны самостоятельно. При этом производится сигнализация, как на пульте, так и на охраняемом объекте. Все приборы в сети тестируются АП с интервалом до 2 секунд. Питание приборов может осуществляться как автономно, так и централизовано. Алгоритм обмена АП с приборами обеспечивает надежный контроль передачи данных с повтором передачи при ошибках. Таким образом, к сети с подключением к одному передатчику или ПК подключаются 32 прибора, формируя до 32 разделов с общим количеством зон до - 96.Различные тактики применения: «С задержкой», «Без задержки», «Пультовая охрана».</w:t>
      </w:r>
    </w:p>
    <w:p w:rsidR="0006731A" w:rsidRPr="0006731A" w:rsidRDefault="0006731A" w:rsidP="00C45BC8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F81AD3" w:rsidRPr="008A1361" w:rsidRDefault="008A1361" w:rsidP="00C45B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136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F81AD3" w:rsidRPr="008A1361">
        <w:rPr>
          <w:rFonts w:ascii="Times New Roman" w:hAnsi="Times New Roman"/>
          <w:b/>
          <w:color w:val="000000"/>
          <w:sz w:val="28"/>
          <w:szCs w:val="28"/>
        </w:rPr>
        <w:t>Виды сообщений в сети: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sz w:val="20"/>
          <w:szCs w:val="20"/>
        </w:rPr>
        <w:t>Извещения о состоянии основного, резервного питания, переходе с основного на резервное питание.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sz w:val="20"/>
          <w:szCs w:val="20"/>
        </w:rPr>
        <w:t>Автотесты прибора ведущим устройством.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sz w:val="20"/>
          <w:szCs w:val="20"/>
        </w:rPr>
        <w:t xml:space="preserve">Тревога, пожар, тревожная кнопка и т.д. при сработке (замыкании/размыкании контактов) </w:t>
      </w:r>
      <w:proofErr w:type="gramStart"/>
      <w:r w:rsidRPr="00765A45">
        <w:rPr>
          <w:rFonts w:ascii="Times New Roman" w:hAnsi="Times New Roman"/>
          <w:sz w:val="20"/>
          <w:szCs w:val="20"/>
        </w:rPr>
        <w:t>соответствующего</w:t>
      </w:r>
      <w:proofErr w:type="gramEnd"/>
      <w:r w:rsidRPr="00765A45">
        <w:rPr>
          <w:rFonts w:ascii="Times New Roman" w:hAnsi="Times New Roman"/>
          <w:sz w:val="20"/>
          <w:szCs w:val="20"/>
        </w:rPr>
        <w:t xml:space="preserve"> извещателя.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color w:val="000000"/>
          <w:sz w:val="20"/>
          <w:szCs w:val="20"/>
        </w:rPr>
        <w:t>Контроль исправности шлейфов, посылка сообщений о неисправности шлейфов.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sz w:val="20"/>
          <w:szCs w:val="20"/>
        </w:rPr>
        <w:t>Тампер – вскрытие крышки прибора.</w:t>
      </w:r>
    </w:p>
    <w:p w:rsidR="00F81AD3" w:rsidRPr="00765A45" w:rsidRDefault="00F81AD3" w:rsidP="00C45BC8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5A45">
        <w:rPr>
          <w:rFonts w:ascii="Times New Roman" w:hAnsi="Times New Roman"/>
          <w:sz w:val="20"/>
          <w:szCs w:val="20"/>
        </w:rPr>
        <w:t>Постановка на охрану/снятие с охраны соответствующим пользователем.</w:t>
      </w:r>
    </w:p>
    <w:p w:rsidR="008736D4" w:rsidRDefault="00F81AD3" w:rsidP="00C45B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65A45">
        <w:rPr>
          <w:rFonts w:ascii="Times New Roman" w:hAnsi="Times New Roman"/>
          <w:b/>
          <w:color w:val="000000"/>
          <w:sz w:val="20"/>
          <w:szCs w:val="20"/>
        </w:rPr>
        <w:t xml:space="preserve">Информативность сообщений- 255 </w:t>
      </w:r>
      <w:r w:rsidRPr="00765A45">
        <w:rPr>
          <w:rFonts w:ascii="Times New Roman" w:hAnsi="Times New Roman"/>
          <w:color w:val="000000"/>
          <w:sz w:val="20"/>
          <w:szCs w:val="20"/>
        </w:rPr>
        <w:t>в соответствии с протоколом «</w:t>
      </w:r>
      <w:r w:rsidR="00DA362C">
        <w:rPr>
          <w:rFonts w:ascii="Times New Roman" w:hAnsi="Times New Roman"/>
          <w:color w:val="000000"/>
          <w:sz w:val="20"/>
          <w:szCs w:val="20"/>
        </w:rPr>
        <w:t>Дельта</w:t>
      </w:r>
      <w:r w:rsidR="00F74C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65A45">
        <w:rPr>
          <w:rFonts w:ascii="Times New Roman" w:hAnsi="Times New Roman"/>
          <w:color w:val="000000"/>
          <w:sz w:val="20"/>
          <w:szCs w:val="20"/>
        </w:rPr>
        <w:t>ППКО-3.1» (РСПИ «Дельта»)</w:t>
      </w:r>
    </w:p>
    <w:p w:rsidR="00DA362C" w:rsidRPr="00F81AD3" w:rsidRDefault="00DA362C" w:rsidP="00C45BC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F2D9B" w:rsidRPr="00A61B1D" w:rsidRDefault="00F4351C" w:rsidP="00C45BC8">
      <w:pPr>
        <w:spacing w:after="0" w:line="240" w:lineRule="auto"/>
        <w:jc w:val="center"/>
        <w:rPr>
          <w:rFonts w:ascii="Times New Roman" w:hAnsi="Times New Roman"/>
          <w:b/>
        </w:rPr>
      </w:pPr>
      <w:r w:rsidRPr="00F4351C">
        <w:rPr>
          <w:rFonts w:ascii="Times New Roman" w:hAnsi="Times New Roman"/>
          <w:b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378.1pt;margin-top:72.1pt;width:96.4pt;height:46.35pt;z-index:251660288" adj="-19987,-14796">
            <v:textbox>
              <w:txbxContent>
                <w:p w:rsidR="00B8267D" w:rsidRPr="009B3330" w:rsidRDefault="00B8267D">
                  <w:pPr>
                    <w:rPr>
                      <w:sz w:val="16"/>
                      <w:szCs w:val="16"/>
                    </w:rPr>
                  </w:pPr>
                  <w:r w:rsidRPr="009B3330">
                    <w:rPr>
                      <w:sz w:val="16"/>
                      <w:szCs w:val="16"/>
                    </w:rPr>
                    <w:t>Светодиод индикации передачи сообщения на ПК</w:t>
                  </w:r>
                </w:p>
              </w:txbxContent>
            </v:textbox>
          </v:shape>
        </w:pict>
      </w:r>
      <w:r w:rsidRPr="00F4351C">
        <w:rPr>
          <w:rFonts w:ascii="Times New Roman" w:hAnsi="Times New Roman"/>
          <w:b/>
          <w:noProof/>
          <w:sz w:val="24"/>
          <w:szCs w:val="24"/>
        </w:rPr>
        <w:pict>
          <v:shape id="_x0000_s1026" type="#_x0000_t62" style="position:absolute;left:0;text-align:left;margin-left:111.2pt;margin-top:112.95pt;width:87.05pt;height:18.75pt;z-index:251656192" adj="36922,75456">
            <v:textbox>
              <w:txbxContent>
                <w:p w:rsidR="00B8267D" w:rsidRPr="009B3330" w:rsidRDefault="00B8267D">
                  <w:pPr>
                    <w:rPr>
                      <w:sz w:val="16"/>
                      <w:szCs w:val="16"/>
                    </w:rPr>
                  </w:pPr>
                  <w:r w:rsidRPr="009B3330">
                    <w:rPr>
                      <w:sz w:val="16"/>
                      <w:szCs w:val="16"/>
                    </w:rPr>
                    <w:t>Кабель связи с ПК</w:t>
                  </w:r>
                </w:p>
              </w:txbxContent>
            </v:textbox>
          </v:shape>
        </w:pict>
      </w:r>
      <w:r w:rsidRPr="00F4351C">
        <w:rPr>
          <w:rFonts w:ascii="Times New Roman" w:hAnsi="Times New Roman"/>
          <w:b/>
          <w:noProof/>
          <w:sz w:val="24"/>
          <w:szCs w:val="24"/>
        </w:rPr>
        <w:pict>
          <v:shape id="_x0000_s1027" type="#_x0000_t62" style="position:absolute;left:0;text-align:left;margin-left:359.9pt;margin-top:157.05pt;width:91.45pt;height:21.95pt;z-index:251657216" adj="-11266,12399">
            <v:textbox>
              <w:txbxContent>
                <w:p w:rsidR="00B8267D" w:rsidRPr="009B3330" w:rsidRDefault="00B8267D" w:rsidP="009B3330">
                  <w:pPr>
                    <w:jc w:val="center"/>
                    <w:rPr>
                      <w:sz w:val="16"/>
                      <w:szCs w:val="16"/>
                    </w:rPr>
                  </w:pPr>
                  <w:r w:rsidRPr="009B3330">
                    <w:rPr>
                      <w:sz w:val="16"/>
                      <w:szCs w:val="16"/>
                    </w:rPr>
                    <w:t>Сетевой кабель</w:t>
                  </w:r>
                </w:p>
              </w:txbxContent>
            </v:textbox>
          </v:shape>
        </w:pict>
      </w:r>
      <w:r w:rsidRPr="00F4351C">
        <w:rPr>
          <w:rFonts w:ascii="Times New Roman" w:hAnsi="Times New Roman"/>
          <w:b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187.65pt;margin-top:90.55pt;width:68.25pt;height:14.4pt;z-index:251658240" adj="7105,20400">
            <v:textbox>
              <w:txbxContent>
                <w:p w:rsidR="00B8267D" w:rsidRPr="009B3330" w:rsidRDefault="00B8267D">
                  <w:pPr>
                    <w:rPr>
                      <w:sz w:val="16"/>
                      <w:szCs w:val="16"/>
                    </w:rPr>
                  </w:pPr>
                  <w:r w:rsidRPr="009B3330">
                    <w:rPr>
                      <w:sz w:val="16"/>
                      <w:szCs w:val="16"/>
                    </w:rPr>
                    <w:t xml:space="preserve">А  В – НЧ </w:t>
                  </w:r>
                  <w:r>
                    <w:rPr>
                      <w:sz w:val="16"/>
                      <w:szCs w:val="16"/>
                    </w:rPr>
                    <w:t>~</w:t>
                  </w:r>
                  <w:r w:rsidRPr="009B3330">
                    <w:rPr>
                      <w:sz w:val="16"/>
                      <w:szCs w:val="16"/>
                    </w:rPr>
                    <w:t xml:space="preserve">  -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9B3330">
                    <w:rPr>
                      <w:sz w:val="16"/>
                      <w:szCs w:val="16"/>
                    </w:rPr>
                    <w:t>+</w:t>
                  </w:r>
                </w:p>
              </w:txbxContent>
            </v:textbox>
          </v:shape>
        </w:pict>
      </w:r>
      <w:r w:rsidR="000E4E68">
        <w:rPr>
          <w:rFonts w:ascii="Times New Roman" w:hAnsi="Times New Roman"/>
          <w:i/>
          <w:noProof/>
          <w:color w:val="000000"/>
        </w:rPr>
        <w:drawing>
          <wp:inline distT="0" distB="0" distL="0" distR="0">
            <wp:extent cx="2225586" cy="3343275"/>
            <wp:effectExtent l="19050" t="0" r="3264" b="0"/>
            <wp:docPr id="11" name="Рисунок 10" descr="Дельта-АП-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ьта-АП-1.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852" cy="33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51C">
        <w:rPr>
          <w:rFonts w:ascii="Times New Roman" w:hAnsi="Times New Roman"/>
          <w:i/>
          <w:noProof/>
          <w:color w:val="000000"/>
        </w:rPr>
        <w:pict>
          <v:shape id="_x0000_s1031" type="#_x0000_t62" style="position:absolute;left:0;text-align:left;margin-left:371.35pt;margin-top:-.15pt;width:96.4pt;height:38.2pt;z-index:251659264;mso-position-horizontal-relative:text;mso-position-vertical-relative:text" adj="-17712,32032">
            <v:textbox style="mso-next-textbox:#_x0000_s1031">
              <w:txbxContent>
                <w:p w:rsidR="00B8267D" w:rsidRPr="009B3330" w:rsidRDefault="00B8267D" w:rsidP="00F81AD3">
                  <w:pPr>
                    <w:rPr>
                      <w:sz w:val="16"/>
                      <w:szCs w:val="16"/>
                      <w:lang w:val="en-US"/>
                    </w:rPr>
                  </w:pPr>
                  <w:r w:rsidRPr="009B3330">
                    <w:rPr>
                      <w:sz w:val="16"/>
                      <w:szCs w:val="16"/>
                    </w:rPr>
                    <w:t xml:space="preserve">Программируемая </w:t>
                  </w:r>
                  <w:proofErr w:type="gramStart"/>
                  <w:r w:rsidRPr="009B3330">
                    <w:rPr>
                      <w:sz w:val="16"/>
                      <w:szCs w:val="16"/>
                    </w:rPr>
                    <w:t>м</w:t>
                  </w:r>
                  <w:proofErr w:type="gramEnd"/>
                  <w:r w:rsidRPr="009B3330">
                    <w:rPr>
                      <w:sz w:val="16"/>
                      <w:szCs w:val="16"/>
                    </w:rPr>
                    <w:t xml:space="preserve">/с </w:t>
                  </w:r>
                  <w:r w:rsidRPr="009B3330">
                    <w:rPr>
                      <w:sz w:val="16"/>
                      <w:szCs w:val="16"/>
                      <w:lang w:val="en-US"/>
                    </w:rPr>
                    <w:t>AT89LP4052</w:t>
                  </w:r>
                </w:p>
              </w:txbxContent>
            </v:textbox>
          </v:shape>
        </w:pict>
      </w:r>
    </w:p>
    <w:p w:rsidR="00CB3936" w:rsidRPr="00D463DE" w:rsidRDefault="00CB3936" w:rsidP="00C45BC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63DE">
        <w:rPr>
          <w:rFonts w:ascii="Times New Roman" w:hAnsi="Times New Roman"/>
          <w:i/>
          <w:sz w:val="20"/>
          <w:szCs w:val="20"/>
        </w:rPr>
        <w:t>Назначение элементов на плате.</w:t>
      </w:r>
    </w:p>
    <w:p w:rsidR="00CB3936" w:rsidRDefault="00CB3936" w:rsidP="00C45B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6731A" w:rsidRDefault="0006731A" w:rsidP="00C45B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6731A" w:rsidRDefault="0006731A" w:rsidP="00C45B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81AD3" w:rsidRPr="00F83CAE" w:rsidRDefault="00CB3936" w:rsidP="00C4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CAE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F81AD3" w:rsidRPr="00F83CAE">
        <w:rPr>
          <w:rFonts w:ascii="Times New Roman" w:hAnsi="Times New Roman"/>
          <w:b/>
          <w:sz w:val="28"/>
          <w:szCs w:val="28"/>
        </w:rPr>
        <w:t>Осно</w:t>
      </w:r>
      <w:r w:rsidR="00F83CAE" w:rsidRPr="00F83CAE">
        <w:rPr>
          <w:rFonts w:ascii="Times New Roman" w:hAnsi="Times New Roman"/>
          <w:b/>
          <w:sz w:val="28"/>
          <w:szCs w:val="28"/>
        </w:rPr>
        <w:t>вные тактико-технические данные</w:t>
      </w:r>
    </w:p>
    <w:p w:rsidR="00F81AD3" w:rsidRPr="00F81AD3" w:rsidRDefault="00F81AD3" w:rsidP="003856D8">
      <w:pPr>
        <w:pStyle w:val="a3"/>
        <w:numPr>
          <w:ilvl w:val="0"/>
          <w:numId w:val="3"/>
        </w:numPr>
        <w:tabs>
          <w:tab w:val="num" w:pos="0"/>
          <w:tab w:val="left" w:pos="567"/>
          <w:tab w:val="num" w:pos="1800"/>
        </w:tabs>
        <w:ind w:left="0" w:firstLine="284"/>
        <w:jc w:val="both"/>
        <w:rPr>
          <w:sz w:val="20"/>
        </w:rPr>
      </w:pPr>
      <w:r w:rsidRPr="00F81AD3">
        <w:rPr>
          <w:sz w:val="20"/>
        </w:rPr>
        <w:t>Тип модуляции сигнала</w:t>
      </w:r>
      <w:r w:rsidRPr="008736D4">
        <w:rPr>
          <w:sz w:val="20"/>
        </w:rPr>
        <w:t>-</w:t>
      </w:r>
      <w:r w:rsidRPr="00F81AD3">
        <w:rPr>
          <w:sz w:val="20"/>
        </w:rPr>
        <w:t xml:space="preserve"> </w:t>
      </w:r>
      <w:r w:rsidRPr="00F81AD3">
        <w:rPr>
          <w:sz w:val="20"/>
          <w:lang w:val="en-US"/>
        </w:rPr>
        <w:t>FSK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Номерная емкость – до 32 приборов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Пропускная способность - до2000 сообщений в час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Период тестовых сообщений 1 минута-255 часов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Количество различных сообщений  255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Количество повторов – 1…10 (программируется)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Длительность посылки – 0.125 секунды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Количество стартовых кодов (независимых систем работающих на одной частоте) –8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 xml:space="preserve">Вес – 100 </w:t>
      </w:r>
      <w:r w:rsidR="00A138BC" w:rsidRPr="00F81AD3">
        <w:rPr>
          <w:rFonts w:ascii="Times New Roman" w:hAnsi="Times New Roman"/>
          <w:sz w:val="20"/>
          <w:szCs w:val="20"/>
        </w:rPr>
        <w:t>гр.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Габаритные размеры 90*56*30 мм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Диапазон рабочих температур +5…+40</w:t>
      </w:r>
    </w:p>
    <w:p w:rsidR="00F81AD3" w:rsidRPr="00F81AD3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Относительная влажность 90%</w:t>
      </w:r>
    </w:p>
    <w:p w:rsidR="008736D4" w:rsidRPr="008736D4" w:rsidRDefault="00F81AD3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 xml:space="preserve"> Диапазон напряжения питания 8,5В - 14,5В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="008736D4">
        <w:rPr>
          <w:rFonts w:ascii="Times New Roman" w:hAnsi="Times New Roman"/>
          <w:sz w:val="20"/>
          <w:szCs w:val="20"/>
        </w:rPr>
        <w:t xml:space="preserve"> 3</w:t>
      </w:r>
      <w:r w:rsidRPr="00F81AD3">
        <w:rPr>
          <w:rFonts w:ascii="Times New Roman" w:hAnsi="Times New Roman"/>
          <w:sz w:val="20"/>
          <w:szCs w:val="20"/>
        </w:rPr>
        <w:t>0 мА.</w:t>
      </w:r>
    </w:p>
    <w:p w:rsidR="00F81AD3" w:rsidRPr="008736D4" w:rsidRDefault="008736D4" w:rsidP="003856D8">
      <w:pPr>
        <w:numPr>
          <w:ilvl w:val="0"/>
          <w:numId w:val="4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Средний срок служб</w:t>
      </w:r>
      <w:r w:rsidR="00A138BC">
        <w:rPr>
          <w:rFonts w:ascii="Times New Roman" w:hAnsi="Times New Roman"/>
          <w:sz w:val="20"/>
          <w:szCs w:val="20"/>
        </w:rPr>
        <w:t>ы -</w:t>
      </w:r>
      <w:r>
        <w:rPr>
          <w:rFonts w:ascii="Times New Roman" w:hAnsi="Times New Roman"/>
          <w:sz w:val="20"/>
          <w:szCs w:val="20"/>
        </w:rPr>
        <w:t xml:space="preserve"> не менее 10 лет.</w:t>
      </w:r>
    </w:p>
    <w:p w:rsidR="00F81AD3" w:rsidRPr="00DA362C" w:rsidRDefault="00F81AD3" w:rsidP="00C45BC8">
      <w:pPr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736D4" w:rsidRPr="00F83CAE" w:rsidRDefault="00F83CAE" w:rsidP="00C45B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3CAE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F81AD3" w:rsidRPr="00F83CAE">
        <w:rPr>
          <w:rFonts w:ascii="Times New Roman" w:hAnsi="Times New Roman"/>
          <w:b/>
          <w:color w:val="000000"/>
          <w:sz w:val="28"/>
          <w:szCs w:val="28"/>
        </w:rPr>
        <w:t>Схема подключения</w:t>
      </w:r>
    </w:p>
    <w:p w:rsidR="008736D4" w:rsidRDefault="00E174A5" w:rsidP="00C45BC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noProof/>
          <w:color w:val="000000"/>
          <w:sz w:val="20"/>
          <w:szCs w:val="20"/>
        </w:rPr>
        <w:drawing>
          <wp:inline distT="0" distB="0" distL="0" distR="0">
            <wp:extent cx="3476625" cy="2027895"/>
            <wp:effectExtent l="19050" t="0" r="9525" b="0"/>
            <wp:docPr id="12" name="Рисунок 11" descr="Дельта АП с приборами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льта АП с приборами копия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992" cy="20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2C" w:rsidRPr="00DA362C" w:rsidRDefault="00DA362C" w:rsidP="00C45BC8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F81AD3" w:rsidRPr="00F81AD3" w:rsidRDefault="00F81AD3" w:rsidP="003856D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 xml:space="preserve">Интерфейс RS-485 рекомендуется прокладывать проводом типа </w:t>
      </w:r>
      <w:r w:rsidRPr="00F81AD3">
        <w:rPr>
          <w:rFonts w:ascii="Times New Roman" w:eastAsia="Calibri,Italic" w:hAnsi="Times New Roman"/>
          <w:i/>
          <w:iCs/>
          <w:color w:val="000000"/>
          <w:sz w:val="20"/>
          <w:szCs w:val="20"/>
        </w:rPr>
        <w:t xml:space="preserve">Витая пара </w:t>
      </w:r>
      <w:r w:rsidRPr="00F81AD3">
        <w:rPr>
          <w:rFonts w:ascii="Times New Roman" w:hAnsi="Times New Roman"/>
          <w:color w:val="000000"/>
          <w:sz w:val="20"/>
          <w:szCs w:val="20"/>
        </w:rPr>
        <w:t xml:space="preserve">UTP-4. При длине провода свыше </w:t>
      </w:r>
      <w:smartTag w:uri="urn:schemas-microsoft-com:office:smarttags" w:element="metricconverter">
        <w:smartTagPr>
          <w:attr w:name="ProductID" w:val="300 метров"/>
        </w:smartTagPr>
        <w:r w:rsidRPr="00F81AD3">
          <w:rPr>
            <w:rFonts w:ascii="Times New Roman" w:hAnsi="Times New Roman"/>
            <w:color w:val="000000"/>
            <w:sz w:val="20"/>
            <w:szCs w:val="20"/>
          </w:rPr>
          <w:t>300 метров</w:t>
        </w:r>
      </w:smartTag>
      <w:r w:rsidRPr="00F81AD3">
        <w:rPr>
          <w:rFonts w:ascii="Times New Roman" w:hAnsi="Times New Roman"/>
          <w:color w:val="000000"/>
          <w:sz w:val="20"/>
          <w:szCs w:val="20"/>
        </w:rPr>
        <w:t xml:space="preserve"> применяется экранированная витая пара STP-4. При прокладке интерфейсного провода необходимо обеспечить минимальный уровень наведённых помех, источниками которых являются силовые кабели, промышленное и торговое оборудование, мощные радиопередающие устройства.</w:t>
      </w:r>
    </w:p>
    <w:p w:rsidR="00F81AD3" w:rsidRPr="00F81AD3" w:rsidRDefault="00F81AD3" w:rsidP="003856D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 xml:space="preserve"> Встроенный контроллер программируется аналогично передатчику РСПИ «Дельта» - «Дельта </w:t>
      </w:r>
      <w:proofErr w:type="gramStart"/>
      <w:r w:rsidRPr="00F81AD3">
        <w:rPr>
          <w:rFonts w:ascii="Times New Roman" w:hAnsi="Times New Roman"/>
          <w:color w:val="000000"/>
          <w:sz w:val="20"/>
          <w:szCs w:val="20"/>
        </w:rPr>
        <w:t>–П</w:t>
      </w:r>
      <w:proofErr w:type="gramEnd"/>
      <w:r w:rsidRPr="00F81AD3">
        <w:rPr>
          <w:rFonts w:ascii="Times New Roman" w:hAnsi="Times New Roman"/>
          <w:color w:val="000000"/>
          <w:sz w:val="20"/>
          <w:szCs w:val="20"/>
        </w:rPr>
        <w:t>АМ</w:t>
      </w:r>
      <w:r w:rsidR="0092009A">
        <w:rPr>
          <w:rFonts w:ascii="Times New Roman" w:hAnsi="Times New Roman"/>
          <w:color w:val="000000"/>
          <w:sz w:val="20"/>
          <w:szCs w:val="20"/>
        </w:rPr>
        <w:t>1</w:t>
      </w:r>
      <w:r w:rsidRPr="00F81AD3">
        <w:rPr>
          <w:rFonts w:ascii="Times New Roman" w:hAnsi="Times New Roman"/>
          <w:color w:val="000000"/>
          <w:sz w:val="20"/>
          <w:szCs w:val="20"/>
        </w:rPr>
        <w:t>». При этом формируются 32 пультовых номера, соответствующих номерам приборов. Заводская установка: №1001-1032.</w:t>
      </w:r>
    </w:p>
    <w:p w:rsidR="001D3550" w:rsidRDefault="00F81AD3" w:rsidP="003856D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>С выхода АП сигнал поступает на НЧ вход звуковой карты пультового ПК. При настройках ПО АРМ сигнал принимается как от базовой станции «Дельта-С».</w:t>
      </w:r>
    </w:p>
    <w:p w:rsidR="00755364" w:rsidRPr="00755364" w:rsidRDefault="00755364" w:rsidP="00C45BC8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55EAB" w:rsidRPr="00755364" w:rsidRDefault="00755364" w:rsidP="00C4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364">
        <w:rPr>
          <w:rFonts w:ascii="Times New Roman" w:hAnsi="Times New Roman"/>
          <w:b/>
          <w:sz w:val="28"/>
          <w:szCs w:val="28"/>
        </w:rPr>
        <w:t>6. Программирование АП</w:t>
      </w:r>
    </w:p>
    <w:p w:rsidR="00DA362C" w:rsidRDefault="00F33492" w:rsidP="00C45BC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2493010" cy="2380615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362C" w:rsidRPr="00DA362C">
        <w:rPr>
          <w:rFonts w:ascii="Times New Roman" w:hAnsi="Times New Roman"/>
          <w:i/>
          <w:sz w:val="20"/>
          <w:szCs w:val="20"/>
        </w:rPr>
        <w:t xml:space="preserve"> </w:t>
      </w:r>
    </w:p>
    <w:p w:rsidR="00DA362C" w:rsidRPr="00D463DE" w:rsidRDefault="00DA362C" w:rsidP="00C45BC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63DE">
        <w:rPr>
          <w:rFonts w:ascii="Times New Roman" w:hAnsi="Times New Roman"/>
          <w:i/>
          <w:sz w:val="20"/>
          <w:szCs w:val="20"/>
        </w:rPr>
        <w:t>Программирование АП производится с помощью программы Дельта-ПАМ.</w:t>
      </w:r>
    </w:p>
    <w:p w:rsidR="00E55EAB" w:rsidRPr="00DA362C" w:rsidRDefault="00E55EAB" w:rsidP="00C45BC8">
      <w:pPr>
        <w:spacing w:after="0" w:line="240" w:lineRule="auto"/>
        <w:rPr>
          <w:sz w:val="6"/>
          <w:szCs w:val="6"/>
        </w:rPr>
      </w:pP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до 32 ПКПО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Режим «Авт</w:t>
      </w:r>
      <w:r w:rsidR="00614AD5">
        <w:rPr>
          <w:rFonts w:ascii="Times New Roman" w:hAnsi="Times New Roman"/>
          <w:sz w:val="20"/>
          <w:szCs w:val="20"/>
        </w:rPr>
        <w:t xml:space="preserve">оном»:  1 повтор (для работы с </w:t>
      </w:r>
      <w:r w:rsidRPr="00E55EAB">
        <w:rPr>
          <w:rFonts w:ascii="Times New Roman" w:hAnsi="Times New Roman"/>
          <w:sz w:val="20"/>
          <w:szCs w:val="20"/>
        </w:rPr>
        <w:t>АП.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Если ПО АРМ работает с АП по НЧ и одновременно обслуживает эфирные объекты по НЧ, то для исключения пропусков сообщений устанавливать режим «Эфир»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При трехкратной ошибке связи или нарушении формата данных передается сообщение «Ошибка связи». При отсутствии связи события сохраняются в 32–элементной очереди ПКП и считываются после восстановления связи.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При восстановлении связи передается «Включение прибора 1»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«Ошибка связи» передается повторно, сразу после «автотеста»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lastRenderedPageBreak/>
        <w:t>Во избежание путаницы в порядке событий приоритет сообщения «Включение прибора 1» поднят до 2.</w:t>
      </w:r>
    </w:p>
    <w:p w:rsidR="00E55EAB" w:rsidRPr="00E55EAB" w:rsidRDefault="00E55EAB" w:rsidP="003856D8">
      <w:pPr>
        <w:numPr>
          <w:ilvl w:val="0"/>
          <w:numId w:val="1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E55EAB">
        <w:rPr>
          <w:rFonts w:ascii="Times New Roman" w:hAnsi="Times New Roman"/>
          <w:sz w:val="20"/>
          <w:szCs w:val="20"/>
        </w:rPr>
        <w:t>При переполнении очереди сообщений опрос ПКП блокируется. События сохраняются в 32–элементной очереди ПКПО и считываются по мере освобождения очереди передатчика.</w:t>
      </w:r>
    </w:p>
    <w:p w:rsidR="00E55EAB" w:rsidRPr="00755364" w:rsidRDefault="00E55EAB" w:rsidP="00C45BC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C2EAD" w:rsidRDefault="00755364" w:rsidP="00C45BC8">
      <w:pPr>
        <w:pStyle w:val="a9"/>
      </w:pPr>
      <w:r w:rsidRPr="00124D96">
        <w:rPr>
          <w:b/>
          <w:sz w:val="28"/>
          <w:szCs w:val="28"/>
        </w:rPr>
        <w:t xml:space="preserve">7. </w:t>
      </w:r>
      <w:r w:rsidR="009C2EAD" w:rsidRPr="00124D96">
        <w:rPr>
          <w:b/>
          <w:sz w:val="28"/>
          <w:szCs w:val="28"/>
        </w:rPr>
        <w:t>Порядок</w:t>
      </w:r>
      <w:r w:rsidR="009C2EAD" w:rsidRPr="00755364">
        <w:t xml:space="preserve"> </w:t>
      </w:r>
      <w:r w:rsidR="009C2EAD" w:rsidRPr="00124D96">
        <w:rPr>
          <w:b/>
          <w:sz w:val="28"/>
          <w:szCs w:val="28"/>
        </w:rPr>
        <w:t>установки и</w:t>
      </w:r>
      <w:r w:rsidR="009C2EAD" w:rsidRPr="00124D96">
        <w:rPr>
          <w:sz w:val="28"/>
          <w:szCs w:val="28"/>
        </w:rPr>
        <w:t xml:space="preserve"> </w:t>
      </w:r>
      <w:r w:rsidR="009C2EAD" w:rsidRPr="00124D96">
        <w:rPr>
          <w:b/>
          <w:sz w:val="28"/>
          <w:szCs w:val="28"/>
        </w:rPr>
        <w:t>подключения</w:t>
      </w:r>
    </w:p>
    <w:p w:rsidR="009C2EAD" w:rsidRPr="00E80825" w:rsidRDefault="009C2EAD" w:rsidP="00E80825">
      <w:pPr>
        <w:pStyle w:val="a9"/>
        <w:ind w:firstLine="284"/>
        <w:jc w:val="both"/>
        <w:rPr>
          <w:sz w:val="20"/>
          <w:szCs w:val="20"/>
        </w:rPr>
      </w:pPr>
      <w:r w:rsidRPr="00E80825">
        <w:rPr>
          <w:sz w:val="20"/>
          <w:szCs w:val="20"/>
        </w:rPr>
        <w:t>Особенности</w:t>
      </w:r>
      <w:r w:rsidR="00E80825" w:rsidRPr="00E80825">
        <w:rPr>
          <w:sz w:val="20"/>
          <w:szCs w:val="20"/>
        </w:rPr>
        <w:t>:</w:t>
      </w:r>
    </w:p>
    <w:p w:rsidR="009C2EAD" w:rsidRPr="00F81AD3" w:rsidRDefault="009C2EAD" w:rsidP="003856D8">
      <w:pPr>
        <w:pStyle w:val="2"/>
        <w:numPr>
          <w:ilvl w:val="0"/>
          <w:numId w:val="0"/>
        </w:numPr>
        <w:spacing w:after="0"/>
        <w:ind w:firstLine="284"/>
        <w:jc w:val="both"/>
        <w:rPr>
          <w:sz w:val="20"/>
          <w:u w:val="single"/>
        </w:rPr>
      </w:pPr>
      <w:r w:rsidRPr="00F81AD3">
        <w:rPr>
          <w:sz w:val="20"/>
          <w:u w:val="single"/>
        </w:rPr>
        <w:t>ВНИМАНИЕ!</w:t>
      </w:r>
      <w:r w:rsidRPr="00F81AD3">
        <w:rPr>
          <w:sz w:val="20"/>
        </w:rPr>
        <w:t xml:space="preserve"> В условиях повышенных помех согласно СНиП 2.04.09 все ШС прокладываются экранированными проводами; причем, экран подключается только к винту заземления прибора.</w:t>
      </w:r>
    </w:p>
    <w:p w:rsidR="009C2EAD" w:rsidRPr="00F81AD3" w:rsidRDefault="009C2EAD" w:rsidP="003856D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 xml:space="preserve">Установите прибор на охраняемом объекте в месте, где он защищен от воздействия атмосферных осадков, механических повреждений и доступа посторонних лиц. Установите считыватель ТМ в соответствии с выбранной тактикой применения прибора. Произведите монтаж всех линий, соединяющих прибор с ШС, питанием, извещателями, световым и звуковым оповещателем, считывателем </w:t>
      </w:r>
      <w:r w:rsidRPr="00F81AD3">
        <w:rPr>
          <w:rFonts w:ascii="Times New Roman" w:hAnsi="Times New Roman"/>
          <w:sz w:val="20"/>
          <w:szCs w:val="20"/>
          <w:lang w:val="en-US"/>
        </w:rPr>
        <w:t>T</w:t>
      </w:r>
      <w:r w:rsidRPr="00F81AD3">
        <w:rPr>
          <w:rFonts w:ascii="Times New Roman" w:hAnsi="Times New Roman"/>
          <w:sz w:val="20"/>
          <w:szCs w:val="20"/>
        </w:rPr>
        <w:t>М в соответствии со схемой электрических соединений.</w:t>
      </w:r>
    </w:p>
    <w:p w:rsidR="009C2EAD" w:rsidRDefault="009C2EAD" w:rsidP="003856D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F81AD3">
        <w:rPr>
          <w:rFonts w:ascii="Times New Roman" w:hAnsi="Times New Roman"/>
          <w:color w:val="000000"/>
          <w:sz w:val="20"/>
          <w:szCs w:val="20"/>
        </w:rPr>
        <w:t xml:space="preserve">Неиспользуемые шлейфы должны быть подключены к общему проводу через резистор 2 Ком. Для согласования линии связи </w:t>
      </w:r>
      <w:r w:rsidRPr="00F81AD3">
        <w:rPr>
          <w:rFonts w:ascii="Times New Roman" w:hAnsi="Times New Roman"/>
          <w:color w:val="000000"/>
          <w:sz w:val="20"/>
          <w:szCs w:val="20"/>
          <w:lang w:val="en-US"/>
        </w:rPr>
        <w:t>RS</w:t>
      </w:r>
      <w:r w:rsidRPr="00F81AD3">
        <w:rPr>
          <w:rFonts w:ascii="Times New Roman" w:hAnsi="Times New Roman"/>
          <w:color w:val="000000"/>
          <w:sz w:val="20"/>
          <w:szCs w:val="20"/>
        </w:rPr>
        <w:t xml:space="preserve">-485 используются 2 </w:t>
      </w:r>
      <w:proofErr w:type="gramStart"/>
      <w:r w:rsidRPr="00F81AD3">
        <w:rPr>
          <w:rFonts w:ascii="Times New Roman" w:hAnsi="Times New Roman"/>
          <w:color w:val="000000"/>
          <w:sz w:val="20"/>
          <w:szCs w:val="20"/>
        </w:rPr>
        <w:t>оконечных</w:t>
      </w:r>
      <w:proofErr w:type="gramEnd"/>
      <w:r w:rsidRPr="00F81AD3">
        <w:rPr>
          <w:rFonts w:ascii="Times New Roman" w:hAnsi="Times New Roman"/>
          <w:color w:val="000000"/>
          <w:sz w:val="20"/>
          <w:szCs w:val="20"/>
        </w:rPr>
        <w:t xml:space="preserve"> согласующих резистора. Согласующие резисторы должны подключаться к клеммам линии связи двух наиболее удаленных друг от друга приборов. Сопротивление каждого  резистора должно совпадать с волновым сопротивлением применяемого кабеля (как правило, от 100 до 220 Ом).</w:t>
      </w:r>
    </w:p>
    <w:p w:rsidR="00124D96" w:rsidRPr="00124D96" w:rsidRDefault="00124D96" w:rsidP="00C45BC8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9C2EAD" w:rsidRDefault="00124D96" w:rsidP="00C4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D96">
        <w:rPr>
          <w:rFonts w:ascii="Times New Roman" w:hAnsi="Times New Roman"/>
          <w:b/>
          <w:sz w:val="28"/>
          <w:szCs w:val="28"/>
        </w:rPr>
        <w:t xml:space="preserve">8. </w:t>
      </w:r>
      <w:r w:rsidR="009C2EAD" w:rsidRPr="00124D96">
        <w:rPr>
          <w:rFonts w:ascii="Times New Roman" w:hAnsi="Times New Roman"/>
          <w:b/>
          <w:sz w:val="28"/>
          <w:szCs w:val="28"/>
        </w:rPr>
        <w:t>Общие указания по эксплуатации</w:t>
      </w:r>
    </w:p>
    <w:p w:rsidR="009C2EAD" w:rsidRPr="003856D8" w:rsidRDefault="009C2EAD" w:rsidP="003856D8">
      <w:pPr>
        <w:pStyle w:val="af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Style w:val="ac"/>
          <w:rFonts w:ascii="Times New Roman" w:hAnsi="Times New Roman"/>
          <w:b/>
          <w:sz w:val="20"/>
          <w:szCs w:val="20"/>
        </w:rPr>
      </w:pPr>
      <w:r w:rsidRPr="003856D8">
        <w:rPr>
          <w:rStyle w:val="ac"/>
          <w:rFonts w:ascii="Times New Roman" w:hAnsi="Times New Roman"/>
          <w:sz w:val="20"/>
          <w:szCs w:val="20"/>
        </w:rPr>
        <w:t xml:space="preserve">Эксплуатация </w:t>
      </w:r>
      <w:r w:rsidR="00614AD5" w:rsidRPr="003856D8">
        <w:rPr>
          <w:rStyle w:val="ac"/>
          <w:rFonts w:ascii="Times New Roman" w:hAnsi="Times New Roman"/>
          <w:sz w:val="20"/>
          <w:szCs w:val="20"/>
        </w:rPr>
        <w:t xml:space="preserve">приборов </w:t>
      </w:r>
      <w:r w:rsidRPr="003856D8">
        <w:rPr>
          <w:rStyle w:val="ac"/>
          <w:rFonts w:ascii="Times New Roman" w:hAnsi="Times New Roman"/>
          <w:sz w:val="20"/>
          <w:szCs w:val="20"/>
        </w:rPr>
        <w:t xml:space="preserve">должна </w:t>
      </w:r>
      <w:proofErr w:type="gramStart"/>
      <w:r w:rsidRPr="003856D8">
        <w:rPr>
          <w:rStyle w:val="ac"/>
          <w:rFonts w:ascii="Times New Roman" w:hAnsi="Times New Roman"/>
          <w:sz w:val="20"/>
          <w:szCs w:val="20"/>
        </w:rPr>
        <w:t>производится</w:t>
      </w:r>
      <w:proofErr w:type="gramEnd"/>
      <w:r w:rsidRPr="003856D8">
        <w:rPr>
          <w:rStyle w:val="ac"/>
          <w:rFonts w:ascii="Times New Roman" w:hAnsi="Times New Roman"/>
          <w:sz w:val="20"/>
          <w:szCs w:val="20"/>
        </w:rPr>
        <w:t xml:space="preserve"> техническим персоналом, изучившим документацию.</w:t>
      </w:r>
    </w:p>
    <w:p w:rsidR="009C2EAD" w:rsidRPr="003856D8" w:rsidRDefault="009C2EAD" w:rsidP="003856D8">
      <w:pPr>
        <w:pStyle w:val="af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Style w:val="ac"/>
          <w:rFonts w:ascii="Times New Roman" w:hAnsi="Times New Roman"/>
          <w:b/>
          <w:sz w:val="20"/>
          <w:szCs w:val="20"/>
        </w:rPr>
      </w:pPr>
      <w:r w:rsidRPr="003856D8">
        <w:rPr>
          <w:rStyle w:val="ac"/>
          <w:rFonts w:ascii="Times New Roman" w:hAnsi="Times New Roman"/>
          <w:sz w:val="20"/>
          <w:szCs w:val="20"/>
        </w:rPr>
        <w:t>После вскрытия упаковки прибора необходимо:</w:t>
      </w:r>
    </w:p>
    <w:p w:rsidR="009C2EAD" w:rsidRPr="00F81AD3" w:rsidRDefault="009C2EAD" w:rsidP="003856D8">
      <w:pPr>
        <w:numPr>
          <w:ilvl w:val="0"/>
          <w:numId w:val="1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/>
          <w:sz w:val="20"/>
          <w:szCs w:val="20"/>
        </w:rPr>
      </w:pPr>
      <w:r w:rsidRPr="00F81AD3">
        <w:rPr>
          <w:rStyle w:val="ac"/>
          <w:rFonts w:ascii="Times New Roman" w:hAnsi="Times New Roman"/>
          <w:sz w:val="20"/>
          <w:szCs w:val="20"/>
        </w:rPr>
        <w:t>произвести внешний осмотр оборудования и убедиться в отсутствии механических повреждений оборудования и наличии пломб изготовителя;</w:t>
      </w:r>
    </w:p>
    <w:p w:rsidR="009C2EAD" w:rsidRPr="00F81AD3" w:rsidRDefault="009C2EAD" w:rsidP="003856D8">
      <w:pPr>
        <w:numPr>
          <w:ilvl w:val="0"/>
          <w:numId w:val="1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/>
          <w:sz w:val="20"/>
          <w:szCs w:val="20"/>
        </w:rPr>
      </w:pPr>
      <w:r w:rsidRPr="00F81AD3">
        <w:rPr>
          <w:rStyle w:val="ac"/>
          <w:rFonts w:ascii="Times New Roman" w:hAnsi="Times New Roman"/>
          <w:sz w:val="20"/>
          <w:szCs w:val="20"/>
        </w:rPr>
        <w:t>проверить комплектность поставки.</w:t>
      </w:r>
    </w:p>
    <w:p w:rsidR="009C2EAD" w:rsidRPr="003856D8" w:rsidRDefault="009C2EAD" w:rsidP="003856D8">
      <w:pPr>
        <w:pStyle w:val="af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Style w:val="ac"/>
          <w:rFonts w:ascii="Times New Roman" w:hAnsi="Times New Roman"/>
          <w:sz w:val="20"/>
          <w:szCs w:val="20"/>
        </w:rPr>
      </w:pPr>
      <w:r w:rsidRPr="003856D8">
        <w:rPr>
          <w:rStyle w:val="ac"/>
          <w:rFonts w:ascii="Times New Roman" w:hAnsi="Times New Roman"/>
          <w:sz w:val="20"/>
          <w:szCs w:val="20"/>
        </w:rPr>
        <w:t>После транспортировки</w:t>
      </w:r>
      <w:r w:rsidR="00614AD5" w:rsidRPr="003856D8">
        <w:rPr>
          <w:rStyle w:val="ac"/>
          <w:rFonts w:ascii="Times New Roman" w:hAnsi="Times New Roman"/>
          <w:sz w:val="20"/>
          <w:szCs w:val="20"/>
        </w:rPr>
        <w:t xml:space="preserve"> перед включением оборудование </w:t>
      </w:r>
      <w:r w:rsidRPr="003856D8">
        <w:rPr>
          <w:rStyle w:val="ac"/>
          <w:rFonts w:ascii="Times New Roman" w:hAnsi="Times New Roman"/>
          <w:sz w:val="20"/>
          <w:szCs w:val="20"/>
        </w:rPr>
        <w:t>должно быть выдержано без упаковки в нормальных климатических условиях не менее 24 ч.</w:t>
      </w:r>
    </w:p>
    <w:p w:rsidR="00DE5BC1" w:rsidRPr="00124D96" w:rsidRDefault="00DE5BC1" w:rsidP="00C45BC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C2EAD" w:rsidRPr="00124D96" w:rsidRDefault="00124D96" w:rsidP="00C4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D96">
        <w:rPr>
          <w:rFonts w:ascii="Times New Roman" w:hAnsi="Times New Roman"/>
          <w:b/>
          <w:sz w:val="28"/>
          <w:szCs w:val="28"/>
        </w:rPr>
        <w:t>9.</w:t>
      </w:r>
      <w:r w:rsidR="00A500A4" w:rsidRPr="00124D96">
        <w:rPr>
          <w:rFonts w:ascii="Times New Roman" w:hAnsi="Times New Roman"/>
          <w:b/>
          <w:sz w:val="28"/>
          <w:szCs w:val="28"/>
        </w:rPr>
        <w:t xml:space="preserve"> Указание </w:t>
      </w:r>
      <w:r w:rsidR="009C2EAD" w:rsidRPr="00124D96">
        <w:rPr>
          <w:rFonts w:ascii="Times New Roman" w:hAnsi="Times New Roman"/>
          <w:b/>
          <w:sz w:val="28"/>
          <w:szCs w:val="28"/>
        </w:rPr>
        <w:t>мер безопасности</w:t>
      </w:r>
    </w:p>
    <w:p w:rsidR="00A138BC" w:rsidRDefault="009C2EAD" w:rsidP="003856D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При установке приборов на объекте необходимо соблюдать следующие требования:</w:t>
      </w:r>
    </w:p>
    <w:p w:rsidR="009C2EAD" w:rsidRPr="00F81AD3" w:rsidRDefault="009C2EAD" w:rsidP="003856D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К работам по монтажу должны допускаться лица, имеющие квалификационную группу по ТБ не ниже третьей.</w:t>
      </w:r>
    </w:p>
    <w:p w:rsidR="009C2EAD" w:rsidRPr="00F81AD3" w:rsidRDefault="009C2EAD" w:rsidP="003856D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Без подключения к заземлению питание не включать и другие коммутации не п</w:t>
      </w:r>
      <w:r w:rsidR="00124D96">
        <w:rPr>
          <w:rFonts w:ascii="Times New Roman" w:hAnsi="Times New Roman"/>
          <w:sz w:val="20"/>
          <w:szCs w:val="20"/>
        </w:rPr>
        <w:t>роизводить.</w:t>
      </w:r>
    </w:p>
    <w:p w:rsidR="009C2EAD" w:rsidRPr="00F81AD3" w:rsidRDefault="009C2EAD" w:rsidP="003856D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При установке и эксплуатации изделия следует руководствоваться положениями “Правил техники безопасности при эксплуатации электроустановок потребителей” и “Правил техники эксплуатации электроустановок потребителей”.</w:t>
      </w:r>
    </w:p>
    <w:p w:rsidR="009C2EAD" w:rsidRPr="00F81AD3" w:rsidRDefault="009C2EAD" w:rsidP="003856D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 xml:space="preserve">Установку, снятие и ремонт производить при отключенном питании и в </w:t>
      </w:r>
      <w:r w:rsidR="00A138BC" w:rsidRPr="00F81AD3">
        <w:rPr>
          <w:rFonts w:ascii="Times New Roman" w:hAnsi="Times New Roman"/>
          <w:sz w:val="20"/>
          <w:szCs w:val="20"/>
        </w:rPr>
        <w:t>соответствии</w:t>
      </w:r>
      <w:r w:rsidRPr="00F81AD3">
        <w:rPr>
          <w:rFonts w:ascii="Times New Roman" w:hAnsi="Times New Roman"/>
          <w:sz w:val="20"/>
          <w:szCs w:val="20"/>
        </w:rPr>
        <w:t xml:space="preserve"> с инструкцией по эксплуатации.</w:t>
      </w:r>
    </w:p>
    <w:p w:rsidR="009C2EAD" w:rsidRPr="00F81AD3" w:rsidRDefault="009C2EAD" w:rsidP="003856D8">
      <w:pPr>
        <w:pStyle w:val="a5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При подключении антенны необходимо убедиться в том, что разъем антенны хорошо вставлен и затянут.</w:t>
      </w:r>
    </w:p>
    <w:p w:rsidR="009C2EAD" w:rsidRPr="00F81AD3" w:rsidRDefault="009C2EAD" w:rsidP="003856D8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1AD3">
        <w:rPr>
          <w:rFonts w:ascii="Times New Roman" w:hAnsi="Times New Roman"/>
          <w:sz w:val="20"/>
          <w:szCs w:val="20"/>
        </w:rPr>
        <w:t>Запрещается ставить в колодки предохранителей перемычки или плавкие вставки номиналов, превышающих указанных в инструкции.</w:t>
      </w:r>
    </w:p>
    <w:p w:rsidR="009C2EAD" w:rsidRPr="00DC1076" w:rsidRDefault="00DC1076" w:rsidP="00C45BC8">
      <w:pPr>
        <w:spacing w:after="0" w:line="240" w:lineRule="auto"/>
        <w:jc w:val="center"/>
        <w:rPr>
          <w:rStyle w:val="FontStyle28"/>
          <w:spacing w:val="-10"/>
          <w:sz w:val="28"/>
          <w:szCs w:val="28"/>
        </w:rPr>
      </w:pPr>
      <w:r w:rsidRPr="00DC1076">
        <w:rPr>
          <w:rStyle w:val="FontStyle28"/>
          <w:spacing w:val="-10"/>
          <w:sz w:val="28"/>
          <w:szCs w:val="28"/>
        </w:rPr>
        <w:t>1</w:t>
      </w:r>
      <w:r w:rsidR="00B8267D">
        <w:rPr>
          <w:rStyle w:val="FontStyle28"/>
          <w:spacing w:val="-10"/>
          <w:sz w:val="28"/>
          <w:szCs w:val="28"/>
        </w:rPr>
        <w:t>0</w:t>
      </w:r>
      <w:r w:rsidRPr="00DC1076">
        <w:rPr>
          <w:rStyle w:val="FontStyle28"/>
          <w:spacing w:val="-10"/>
          <w:sz w:val="28"/>
          <w:szCs w:val="28"/>
        </w:rPr>
        <w:t xml:space="preserve">. </w:t>
      </w:r>
      <w:r w:rsidR="009C2EAD" w:rsidRPr="00DC1076">
        <w:rPr>
          <w:rStyle w:val="FontStyle28"/>
          <w:spacing w:val="-10"/>
          <w:sz w:val="28"/>
          <w:szCs w:val="28"/>
        </w:rPr>
        <w:t>Комплектация</w:t>
      </w:r>
    </w:p>
    <w:p w:rsidR="009C2EAD" w:rsidRPr="00F81AD3" w:rsidRDefault="009C2EAD" w:rsidP="003856D8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А</w:t>
      </w:r>
      <w:r w:rsidR="004A6FCA">
        <w:rPr>
          <w:rStyle w:val="FontStyle28"/>
          <w:b w:val="0"/>
          <w:spacing w:val="-10"/>
          <w:sz w:val="20"/>
          <w:szCs w:val="20"/>
        </w:rPr>
        <w:t>даптер пультовой</w:t>
      </w:r>
      <w:r w:rsidR="00B8267D">
        <w:rPr>
          <w:rStyle w:val="FontStyle28"/>
          <w:b w:val="0"/>
          <w:spacing w:val="-10"/>
          <w:sz w:val="20"/>
          <w:szCs w:val="20"/>
        </w:rPr>
        <w:t>—1шт.</w:t>
      </w:r>
    </w:p>
    <w:p w:rsidR="009C2EAD" w:rsidRPr="00F81AD3" w:rsidRDefault="004A6FCA" w:rsidP="003856D8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Кабель связи с ПК</w:t>
      </w:r>
      <w:r w:rsidR="00B8267D">
        <w:rPr>
          <w:rStyle w:val="FontStyle28"/>
          <w:b w:val="0"/>
          <w:spacing w:val="-10"/>
          <w:sz w:val="20"/>
          <w:szCs w:val="20"/>
        </w:rPr>
        <w:t>-1 шт.</w:t>
      </w:r>
    </w:p>
    <w:p w:rsidR="009C2EAD" w:rsidRPr="00B36DC6" w:rsidRDefault="00B36DC6" w:rsidP="003856D8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Сетевой кабель</w:t>
      </w:r>
      <w:r w:rsidR="00B8267D">
        <w:rPr>
          <w:rStyle w:val="FontStyle28"/>
          <w:b w:val="0"/>
          <w:spacing w:val="-10"/>
          <w:sz w:val="20"/>
          <w:szCs w:val="20"/>
        </w:rPr>
        <w:t>-1шт.</w:t>
      </w:r>
    </w:p>
    <w:p w:rsidR="00B8267D" w:rsidRPr="00E55EAB" w:rsidRDefault="00B8267D" w:rsidP="003856D8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rPr>
          <w:rStyle w:val="FontStyle28"/>
          <w:b w:val="0"/>
          <w:spacing w:val="-10"/>
          <w:sz w:val="22"/>
          <w:szCs w:val="22"/>
        </w:rPr>
      </w:pPr>
      <w:r>
        <w:rPr>
          <w:rStyle w:val="FontStyle28"/>
          <w:b w:val="0"/>
          <w:spacing w:val="-10"/>
          <w:sz w:val="20"/>
          <w:szCs w:val="20"/>
        </w:rPr>
        <w:t>Описание-1шт.</w:t>
      </w:r>
    </w:p>
    <w:p w:rsidR="00E63DE0" w:rsidRPr="00E63DE0" w:rsidRDefault="00E63DE0" w:rsidP="00C45BC8">
      <w:pPr>
        <w:spacing w:after="0" w:line="240" w:lineRule="auto"/>
        <w:jc w:val="center"/>
        <w:rPr>
          <w:rStyle w:val="FontStyle28"/>
          <w:spacing w:val="-10"/>
          <w:sz w:val="12"/>
          <w:szCs w:val="12"/>
        </w:rPr>
      </w:pPr>
    </w:p>
    <w:p w:rsidR="002A387B" w:rsidRPr="00DC1076" w:rsidRDefault="002A387B" w:rsidP="002A387B">
      <w:pPr>
        <w:pStyle w:val="31"/>
        <w:tabs>
          <w:tab w:val="left" w:pos="142"/>
          <w:tab w:val="left" w:pos="284"/>
          <w:tab w:val="left" w:pos="426"/>
        </w:tabs>
        <w:spacing w:after="0"/>
        <w:ind w:left="0"/>
        <w:jc w:val="center"/>
        <w:rPr>
          <w:rStyle w:val="FontStyle28"/>
          <w:spacing w:val="-10"/>
          <w:sz w:val="28"/>
          <w:szCs w:val="28"/>
        </w:rPr>
      </w:pPr>
      <w:r w:rsidRPr="00DC1076">
        <w:rPr>
          <w:rStyle w:val="FontStyle28"/>
          <w:spacing w:val="-10"/>
          <w:sz w:val="28"/>
          <w:szCs w:val="28"/>
        </w:rPr>
        <w:t>1</w:t>
      </w:r>
      <w:r w:rsidR="00B8267D">
        <w:rPr>
          <w:rStyle w:val="FontStyle28"/>
          <w:spacing w:val="-10"/>
          <w:sz w:val="28"/>
          <w:szCs w:val="28"/>
        </w:rPr>
        <w:t>1</w:t>
      </w:r>
      <w:r w:rsidRPr="00DC1076">
        <w:rPr>
          <w:rStyle w:val="FontStyle28"/>
          <w:spacing w:val="-10"/>
          <w:sz w:val="28"/>
          <w:szCs w:val="28"/>
        </w:rPr>
        <w:t>. Маркировка</w:t>
      </w:r>
    </w:p>
    <w:p w:rsidR="002A387B" w:rsidRPr="00F81AD3" w:rsidRDefault="002A387B" w:rsidP="002A387B">
      <w:pPr>
        <w:widowControl w:val="0"/>
        <w:numPr>
          <w:ilvl w:val="0"/>
          <w:numId w:val="8"/>
        </w:numPr>
        <w:tabs>
          <w:tab w:val="clear" w:pos="360"/>
          <w:tab w:val="num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Товарный знак завода-изготовителя;</w:t>
      </w:r>
    </w:p>
    <w:p w:rsidR="002A387B" w:rsidRPr="00F81AD3" w:rsidRDefault="00B8267D" w:rsidP="002A387B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Условное обозначение прибора</w:t>
      </w:r>
    </w:p>
    <w:p w:rsidR="002A387B" w:rsidRPr="00F81AD3" w:rsidRDefault="00B8267D" w:rsidP="002A387B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Заводской номер</w:t>
      </w:r>
    </w:p>
    <w:p w:rsidR="002A387B" w:rsidRPr="00F81AD3" w:rsidRDefault="00B8267D" w:rsidP="002A387B">
      <w:pPr>
        <w:widowControl w:val="0"/>
        <w:numPr>
          <w:ilvl w:val="0"/>
          <w:numId w:val="8"/>
        </w:numPr>
        <w:tabs>
          <w:tab w:val="clear" w:pos="360"/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Дата выпуска</w:t>
      </w:r>
    </w:p>
    <w:p w:rsidR="002A387B" w:rsidRPr="00DC1076" w:rsidRDefault="002A387B" w:rsidP="002A387B">
      <w:pPr>
        <w:spacing w:after="0" w:line="240" w:lineRule="auto"/>
        <w:jc w:val="center"/>
        <w:rPr>
          <w:rStyle w:val="FontStyle28"/>
          <w:spacing w:val="-10"/>
          <w:sz w:val="12"/>
          <w:szCs w:val="12"/>
        </w:rPr>
      </w:pPr>
    </w:p>
    <w:p w:rsidR="009C2EAD" w:rsidRPr="00E63DE0" w:rsidRDefault="00E63DE0" w:rsidP="00C45BC8">
      <w:pPr>
        <w:spacing w:after="0" w:line="240" w:lineRule="auto"/>
        <w:jc w:val="center"/>
        <w:rPr>
          <w:rStyle w:val="FontStyle28"/>
          <w:spacing w:val="-10"/>
          <w:sz w:val="28"/>
          <w:szCs w:val="28"/>
        </w:rPr>
      </w:pPr>
      <w:r w:rsidRPr="00E63DE0">
        <w:rPr>
          <w:rStyle w:val="FontStyle28"/>
          <w:spacing w:val="-10"/>
          <w:sz w:val="28"/>
          <w:szCs w:val="28"/>
        </w:rPr>
        <w:t xml:space="preserve">12. </w:t>
      </w:r>
      <w:r w:rsidR="009C2EAD" w:rsidRPr="00E63DE0">
        <w:rPr>
          <w:rStyle w:val="FontStyle28"/>
          <w:spacing w:val="-10"/>
          <w:sz w:val="28"/>
          <w:szCs w:val="28"/>
        </w:rPr>
        <w:t>Правила хранения и транспортировки</w:t>
      </w:r>
    </w:p>
    <w:p w:rsidR="009C2EAD" w:rsidRPr="00F81AD3" w:rsidRDefault="009C2EAD" w:rsidP="003856D8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Условия хранения прибора д</w:t>
      </w:r>
      <w:r w:rsidR="00614AD5">
        <w:rPr>
          <w:rStyle w:val="FontStyle28"/>
          <w:b w:val="0"/>
          <w:spacing w:val="-10"/>
          <w:sz w:val="20"/>
          <w:szCs w:val="20"/>
        </w:rPr>
        <w:t xml:space="preserve">олжны соответствовать условиям </w:t>
      </w:r>
      <w:r w:rsidRPr="00F81AD3">
        <w:rPr>
          <w:rStyle w:val="FontStyle28"/>
          <w:b w:val="0"/>
          <w:spacing w:val="-10"/>
          <w:sz w:val="20"/>
          <w:szCs w:val="20"/>
        </w:rPr>
        <w:t>1 по ГОСТ 15150-69.</w:t>
      </w:r>
    </w:p>
    <w:p w:rsidR="009C2EAD" w:rsidRPr="00F81AD3" w:rsidRDefault="009C2EAD" w:rsidP="003856D8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В помещениях для хранения приборов не должно быть пыли, паров кислот, щелочей, агрессивных газов и других вредных примесей, вызывающих коррозию.</w:t>
      </w:r>
    </w:p>
    <w:p w:rsidR="009C2EAD" w:rsidRPr="00F81AD3" w:rsidRDefault="009C2EAD" w:rsidP="003856D8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При складировании приборов в штабеля разрешается укладывать не более пяти ящиков с приборами.</w:t>
      </w:r>
    </w:p>
    <w:p w:rsidR="009C2EAD" w:rsidRPr="00F81AD3" w:rsidRDefault="009C2EAD" w:rsidP="003856D8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Транспор</w:t>
      </w:r>
      <w:r w:rsidR="00614AD5">
        <w:rPr>
          <w:rStyle w:val="FontStyle28"/>
          <w:b w:val="0"/>
          <w:spacing w:val="-10"/>
          <w:sz w:val="20"/>
          <w:szCs w:val="20"/>
        </w:rPr>
        <w:t xml:space="preserve">тирование упакованных приборов </w:t>
      </w:r>
      <w:r w:rsidRPr="00F81AD3">
        <w:rPr>
          <w:rStyle w:val="FontStyle28"/>
          <w:b w:val="0"/>
          <w:spacing w:val="-10"/>
          <w:sz w:val="20"/>
          <w:szCs w:val="20"/>
        </w:rPr>
        <w:t>может производиться любым видом транспорта в крытых транспортных средствах.</w:t>
      </w:r>
    </w:p>
    <w:p w:rsidR="009C2EAD" w:rsidRPr="00F81AD3" w:rsidRDefault="009C2EAD" w:rsidP="003856D8">
      <w:pPr>
        <w:widowControl w:val="0"/>
        <w:numPr>
          <w:ilvl w:val="0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Условия транспортирования должны соответствовать условиям хранения 5 по ГОСТ 15150-69.</w:t>
      </w:r>
    </w:p>
    <w:p w:rsidR="009C2EAD" w:rsidRPr="00E63DE0" w:rsidRDefault="009C2EAD" w:rsidP="00C45BC8">
      <w:pPr>
        <w:spacing w:after="0" w:line="240" w:lineRule="auto"/>
        <w:rPr>
          <w:rStyle w:val="FontStyle28"/>
          <w:b w:val="0"/>
          <w:spacing w:val="-10"/>
          <w:sz w:val="12"/>
          <w:szCs w:val="12"/>
        </w:rPr>
      </w:pPr>
    </w:p>
    <w:p w:rsidR="009C2EAD" w:rsidRPr="00E63DE0" w:rsidRDefault="00E63DE0" w:rsidP="00C45BC8">
      <w:pPr>
        <w:spacing w:after="0" w:line="240" w:lineRule="auto"/>
        <w:jc w:val="center"/>
        <w:outlineLvl w:val="0"/>
        <w:rPr>
          <w:rStyle w:val="FontStyle28"/>
          <w:spacing w:val="-10"/>
          <w:sz w:val="28"/>
          <w:szCs w:val="28"/>
        </w:rPr>
      </w:pPr>
      <w:r w:rsidRPr="00E63DE0">
        <w:rPr>
          <w:rStyle w:val="FontStyle28"/>
          <w:spacing w:val="-10"/>
          <w:sz w:val="28"/>
          <w:szCs w:val="28"/>
        </w:rPr>
        <w:t xml:space="preserve">13. </w:t>
      </w:r>
      <w:r w:rsidR="009C2EAD" w:rsidRPr="00E63DE0">
        <w:rPr>
          <w:rStyle w:val="FontStyle28"/>
          <w:spacing w:val="-10"/>
          <w:sz w:val="28"/>
          <w:szCs w:val="28"/>
        </w:rPr>
        <w:t>Гарантийные обязательства</w:t>
      </w:r>
    </w:p>
    <w:p w:rsidR="009C2EAD" w:rsidRPr="00F81AD3" w:rsidRDefault="009C2EAD" w:rsidP="003856D8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Изготовитель гарантирует соответствие прибора требованиям технических условий при соблюдении условий транспортирования, хранения, монтажа и эксплуатации.</w:t>
      </w:r>
    </w:p>
    <w:p w:rsidR="009C2EAD" w:rsidRPr="00F81AD3" w:rsidRDefault="00A138BC" w:rsidP="003856D8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Гарантийный срок с момента ввода</w:t>
      </w:r>
      <w:r>
        <w:rPr>
          <w:rStyle w:val="FontStyle28"/>
          <w:b w:val="0"/>
          <w:spacing w:val="-10"/>
          <w:sz w:val="20"/>
          <w:szCs w:val="20"/>
        </w:rPr>
        <w:t xml:space="preserve"> прибора в эксплуатацию </w:t>
      </w:r>
      <w:r w:rsidR="000A4D91">
        <w:rPr>
          <w:rStyle w:val="FontStyle28"/>
          <w:b w:val="0"/>
          <w:spacing w:val="-10"/>
          <w:sz w:val="20"/>
          <w:szCs w:val="20"/>
        </w:rPr>
        <w:t>18, но не более 24 месяцев, с  даты  выпуска</w:t>
      </w:r>
    </w:p>
    <w:p w:rsidR="009C2EAD" w:rsidRDefault="009C2EAD" w:rsidP="003856D8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 w:rsidRPr="00F81AD3">
        <w:rPr>
          <w:rStyle w:val="FontStyle28"/>
          <w:b w:val="0"/>
          <w:spacing w:val="-10"/>
          <w:sz w:val="20"/>
          <w:szCs w:val="20"/>
        </w:rPr>
        <w:t>Гарантийные обязательства распространяются  на изделия, не имеющие механических повреждений или других признаков неправильной эксплуатации.</w:t>
      </w:r>
    </w:p>
    <w:p w:rsidR="000A4D91" w:rsidRPr="00F81AD3" w:rsidRDefault="000A4D91" w:rsidP="003856D8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b w:val="0"/>
          <w:spacing w:val="-10"/>
          <w:sz w:val="20"/>
          <w:szCs w:val="20"/>
        </w:rPr>
        <w:t>Прибор принимается в ремонт только с актом описания возможных неисправностей</w:t>
      </w:r>
    </w:p>
    <w:p w:rsidR="00E63DE0" w:rsidRPr="00E63DE0" w:rsidRDefault="00E63DE0" w:rsidP="00C45B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138BC" w:rsidRDefault="009C2EAD" w:rsidP="00C45B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81AD3">
        <w:rPr>
          <w:rFonts w:ascii="Times New Roman" w:hAnsi="Times New Roman"/>
          <w:b/>
          <w:i/>
          <w:sz w:val="20"/>
          <w:szCs w:val="20"/>
        </w:rPr>
        <w:t>Дополнительная информация находится на нашем сайте или на фирменном диске, высылаемом бесплатно по заявке</w:t>
      </w:r>
      <w:r w:rsidR="001A30C5">
        <w:rPr>
          <w:rFonts w:ascii="Times New Roman" w:hAnsi="Times New Roman"/>
          <w:b/>
          <w:i/>
          <w:sz w:val="20"/>
          <w:szCs w:val="20"/>
        </w:rPr>
        <w:t>.</w:t>
      </w:r>
    </w:p>
    <w:p w:rsidR="009C2EAD" w:rsidRPr="001A30C5" w:rsidRDefault="009C2EAD" w:rsidP="00C45BC8">
      <w:pPr>
        <w:spacing w:after="0" w:line="240" w:lineRule="auto"/>
        <w:jc w:val="center"/>
        <w:rPr>
          <w:rStyle w:val="FontStyle28"/>
          <w:b w:val="0"/>
          <w:spacing w:val="-10"/>
          <w:sz w:val="12"/>
          <w:szCs w:val="12"/>
        </w:rPr>
      </w:pPr>
    </w:p>
    <w:p w:rsidR="00A138BC" w:rsidRPr="001A30C5" w:rsidRDefault="001A30C5" w:rsidP="00C45BC8">
      <w:pPr>
        <w:spacing w:after="0" w:line="240" w:lineRule="auto"/>
        <w:jc w:val="center"/>
        <w:rPr>
          <w:rStyle w:val="FontStyle28"/>
          <w:spacing w:val="-10"/>
          <w:sz w:val="28"/>
          <w:szCs w:val="28"/>
        </w:rPr>
      </w:pPr>
      <w:r w:rsidRPr="001A30C5">
        <w:rPr>
          <w:rStyle w:val="FontStyle28"/>
          <w:spacing w:val="-10"/>
          <w:sz w:val="28"/>
          <w:szCs w:val="28"/>
        </w:rPr>
        <w:lastRenderedPageBreak/>
        <w:t>1</w:t>
      </w:r>
      <w:r w:rsidR="000A4D91">
        <w:rPr>
          <w:rStyle w:val="FontStyle28"/>
          <w:spacing w:val="-10"/>
          <w:sz w:val="28"/>
          <w:szCs w:val="28"/>
        </w:rPr>
        <w:t>4</w:t>
      </w:r>
      <w:r w:rsidRPr="001A30C5">
        <w:rPr>
          <w:rStyle w:val="FontStyle28"/>
          <w:spacing w:val="-10"/>
          <w:sz w:val="28"/>
          <w:szCs w:val="28"/>
        </w:rPr>
        <w:t xml:space="preserve">. </w:t>
      </w:r>
      <w:r w:rsidR="009C2EAD" w:rsidRPr="001A30C5">
        <w:rPr>
          <w:rStyle w:val="FontStyle28"/>
          <w:spacing w:val="-10"/>
          <w:sz w:val="28"/>
          <w:szCs w:val="28"/>
        </w:rPr>
        <w:t>Свидетельство о приемке</w:t>
      </w:r>
    </w:p>
    <w:p w:rsidR="00A138BC" w:rsidRDefault="009C2EAD" w:rsidP="00C45BC8">
      <w:pPr>
        <w:spacing w:after="0" w:line="240" w:lineRule="auto"/>
        <w:jc w:val="center"/>
        <w:rPr>
          <w:rStyle w:val="FontStyle28"/>
          <w:i/>
          <w:spacing w:val="-10"/>
        </w:rPr>
      </w:pPr>
      <w:r w:rsidRPr="00A138BC">
        <w:rPr>
          <w:rStyle w:val="FontStyle28"/>
          <w:spacing w:val="-10"/>
        </w:rPr>
        <w:t>Адаптер пультовой  «</w:t>
      </w:r>
      <w:r w:rsidR="00F74C12">
        <w:rPr>
          <w:rStyle w:val="FontStyle28"/>
          <w:spacing w:val="-10"/>
        </w:rPr>
        <w:t>Дельта</w:t>
      </w:r>
      <w:r w:rsidRPr="00A138BC">
        <w:rPr>
          <w:rStyle w:val="FontStyle28"/>
          <w:spacing w:val="-10"/>
        </w:rPr>
        <w:t>-АП</w:t>
      </w:r>
      <w:r w:rsidR="00614AD5" w:rsidRPr="00A138BC">
        <w:rPr>
          <w:rStyle w:val="FontStyle28"/>
          <w:spacing w:val="-10"/>
        </w:rPr>
        <w:t>-1.1</w:t>
      </w:r>
      <w:r w:rsidR="00A138BC" w:rsidRPr="00A138BC">
        <w:rPr>
          <w:rStyle w:val="FontStyle28"/>
          <w:i/>
          <w:spacing w:val="-10"/>
        </w:rPr>
        <w:t>»</w:t>
      </w:r>
    </w:p>
    <w:p w:rsidR="00C26DAF" w:rsidRPr="00C26DAF" w:rsidRDefault="00C26DAF" w:rsidP="00C45BC8">
      <w:pPr>
        <w:spacing w:after="0" w:line="240" w:lineRule="auto"/>
        <w:jc w:val="center"/>
        <w:rPr>
          <w:rStyle w:val="FontStyle28"/>
          <w:i/>
          <w:spacing w:val="-10"/>
          <w:sz w:val="12"/>
          <w:szCs w:val="12"/>
        </w:rPr>
      </w:pPr>
    </w:p>
    <w:p w:rsidR="009C2EAD" w:rsidRPr="00F81AD3" w:rsidRDefault="00A138BC" w:rsidP="00C45BC8">
      <w:pPr>
        <w:spacing w:after="0" w:line="240" w:lineRule="auto"/>
        <w:jc w:val="center"/>
        <w:rPr>
          <w:rStyle w:val="FontStyle28"/>
          <w:b w:val="0"/>
          <w:spacing w:val="-10"/>
          <w:sz w:val="20"/>
          <w:szCs w:val="20"/>
        </w:rPr>
      </w:pPr>
      <w:r>
        <w:rPr>
          <w:rStyle w:val="FontStyle28"/>
          <w:i/>
          <w:spacing w:val="-10"/>
          <w:sz w:val="20"/>
          <w:szCs w:val="20"/>
        </w:rPr>
        <w:t>З</w:t>
      </w:r>
      <w:r w:rsidR="009C2EAD" w:rsidRPr="00F81AD3">
        <w:rPr>
          <w:rStyle w:val="FontStyle28"/>
          <w:i/>
          <w:spacing w:val="-10"/>
          <w:sz w:val="20"/>
          <w:szCs w:val="20"/>
        </w:rPr>
        <w:t>аводской номер_________________</w:t>
      </w:r>
      <w:r w:rsidR="009C2EAD" w:rsidRPr="00F81AD3">
        <w:rPr>
          <w:rStyle w:val="FontStyle28"/>
          <w:b w:val="0"/>
          <w:spacing w:val="-10"/>
          <w:sz w:val="20"/>
          <w:szCs w:val="20"/>
        </w:rPr>
        <w:t xml:space="preserve">   признан годным  для эксплуатации.</w:t>
      </w:r>
    </w:p>
    <w:p w:rsidR="009C2EAD" w:rsidRPr="00F81AD3" w:rsidRDefault="009C2EAD" w:rsidP="00C45BC8">
      <w:pPr>
        <w:spacing w:after="0" w:line="240" w:lineRule="auto"/>
        <w:jc w:val="center"/>
        <w:rPr>
          <w:rStyle w:val="FontStyle28"/>
          <w:i/>
          <w:spacing w:val="-10"/>
          <w:sz w:val="20"/>
          <w:szCs w:val="20"/>
        </w:rPr>
      </w:pPr>
      <w:r w:rsidRPr="00F81AD3">
        <w:rPr>
          <w:rStyle w:val="FontStyle28"/>
          <w:i/>
          <w:spacing w:val="-10"/>
          <w:sz w:val="20"/>
          <w:szCs w:val="20"/>
        </w:rPr>
        <w:t>Дата выпуска_______________                                              Штамп ОТК________________</w:t>
      </w:r>
    </w:p>
    <w:p w:rsidR="009C2EAD" w:rsidRPr="00F81AD3" w:rsidRDefault="009C2EAD" w:rsidP="00C45B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81AD3">
        <w:rPr>
          <w:rFonts w:ascii="Times New Roman" w:hAnsi="Times New Roman"/>
          <w:b/>
          <w:i/>
          <w:sz w:val="20"/>
          <w:szCs w:val="20"/>
        </w:rPr>
        <w:t>Продавец _________________</w:t>
      </w:r>
    </w:p>
    <w:p w:rsidR="009C2EAD" w:rsidRDefault="009C2EAD" w:rsidP="00C45BC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81AD3">
        <w:rPr>
          <w:rFonts w:ascii="Times New Roman" w:hAnsi="Times New Roman"/>
          <w:b/>
          <w:i/>
          <w:sz w:val="20"/>
          <w:szCs w:val="20"/>
        </w:rPr>
        <w:t>Дата продажи</w:t>
      </w:r>
      <w:r w:rsidRPr="00F81AD3">
        <w:rPr>
          <w:rFonts w:ascii="Times New Roman" w:hAnsi="Times New Roman"/>
          <w:i/>
          <w:sz w:val="20"/>
          <w:szCs w:val="20"/>
        </w:rPr>
        <w:t>_____________(заполняется при розничной продаже</w:t>
      </w:r>
      <w:r w:rsidRPr="00F81AD3">
        <w:rPr>
          <w:rFonts w:ascii="Times New Roman" w:hAnsi="Times New Roman"/>
          <w:b/>
          <w:i/>
          <w:sz w:val="20"/>
          <w:szCs w:val="20"/>
        </w:rPr>
        <w:t>)</w:t>
      </w:r>
    </w:p>
    <w:p w:rsidR="001A30C5" w:rsidRPr="001A30C5" w:rsidRDefault="001A30C5" w:rsidP="00C45BC8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707DFC" w:rsidRPr="001A30C5" w:rsidRDefault="00216F7D" w:rsidP="00C45BC8">
      <w:pPr>
        <w:tabs>
          <w:tab w:val="center" w:pos="5282"/>
          <w:tab w:val="left" w:pos="80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C5">
        <w:rPr>
          <w:rFonts w:ascii="Times New Roman" w:hAnsi="Times New Roman"/>
          <w:b/>
          <w:sz w:val="28"/>
          <w:szCs w:val="28"/>
        </w:rPr>
        <w:t xml:space="preserve">Адрес предприятия </w:t>
      </w:r>
      <w:r w:rsidR="00707DFC" w:rsidRPr="001A30C5">
        <w:rPr>
          <w:rFonts w:ascii="Times New Roman" w:hAnsi="Times New Roman"/>
          <w:b/>
          <w:sz w:val="28"/>
          <w:szCs w:val="28"/>
        </w:rPr>
        <w:t>–</w:t>
      </w:r>
      <w:r w:rsidRPr="001A30C5">
        <w:rPr>
          <w:rFonts w:ascii="Times New Roman" w:hAnsi="Times New Roman"/>
          <w:b/>
          <w:sz w:val="28"/>
          <w:szCs w:val="28"/>
        </w:rPr>
        <w:t xml:space="preserve"> изготовителя</w:t>
      </w:r>
    </w:p>
    <w:p w:rsidR="00A138BC" w:rsidRPr="001A30C5" w:rsidRDefault="00922D60" w:rsidP="00C45BC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394033</w:t>
      </w:r>
      <w:r w:rsidR="00A138BC" w:rsidRPr="001A30C5">
        <w:rPr>
          <w:rFonts w:ascii="Times New Roman" w:eastAsia="Calibri" w:hAnsi="Times New Roman"/>
          <w:sz w:val="20"/>
          <w:szCs w:val="20"/>
          <w:lang w:eastAsia="en-US"/>
        </w:rPr>
        <w:t xml:space="preserve"> г. Воронеж, </w:t>
      </w:r>
      <w:r>
        <w:rPr>
          <w:rFonts w:ascii="Times New Roman" w:eastAsia="Calibri" w:hAnsi="Times New Roman"/>
          <w:sz w:val="20"/>
          <w:szCs w:val="20"/>
          <w:lang w:eastAsia="en-US"/>
        </w:rPr>
        <w:t>Ленинский проспект, 160А, оф.506А</w:t>
      </w:r>
    </w:p>
    <w:p w:rsidR="00A138BC" w:rsidRPr="001A30C5" w:rsidRDefault="00A138BC" w:rsidP="00C45BC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A30C5">
        <w:rPr>
          <w:rFonts w:ascii="Times New Roman" w:eastAsia="Calibri" w:hAnsi="Times New Roman"/>
          <w:sz w:val="20"/>
          <w:szCs w:val="20"/>
          <w:lang w:eastAsia="en-US"/>
        </w:rPr>
        <w:t>Тел/факс: (473) 261-26-82(многоканальный)</w:t>
      </w:r>
    </w:p>
    <w:p w:rsidR="00A138BC" w:rsidRPr="00B204DC" w:rsidRDefault="00F4351C" w:rsidP="00C45BC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hyperlink r:id="rId17" w:history="1"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www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.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megalux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-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brv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.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="00A138BC" w:rsidRPr="00B204DC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A138BC" w:rsidRPr="001A30C5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r w:rsidR="00A138BC" w:rsidRPr="00B204DC">
        <w:rPr>
          <w:rFonts w:ascii="Times New Roman" w:eastAsia="Calibri" w:hAnsi="Times New Roman"/>
          <w:sz w:val="20"/>
          <w:szCs w:val="20"/>
          <w:lang w:eastAsia="en-US"/>
        </w:rPr>
        <w:t>-</w:t>
      </w:r>
      <w:r w:rsidR="00A138BC" w:rsidRPr="001A30C5">
        <w:rPr>
          <w:rFonts w:ascii="Times New Roman" w:eastAsia="Calibri" w:hAnsi="Times New Roman"/>
          <w:sz w:val="20"/>
          <w:szCs w:val="20"/>
          <w:lang w:val="en-US" w:eastAsia="en-US"/>
        </w:rPr>
        <w:t>mail</w:t>
      </w:r>
      <w:r w:rsidR="00A138BC" w:rsidRPr="00B204DC">
        <w:rPr>
          <w:rFonts w:ascii="Times New Roman" w:eastAsia="Calibri" w:hAnsi="Times New Roman"/>
          <w:sz w:val="20"/>
          <w:szCs w:val="20"/>
          <w:lang w:eastAsia="en-US"/>
        </w:rPr>
        <w:t xml:space="preserve">: </w:t>
      </w:r>
      <w:hyperlink r:id="rId18" w:history="1"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megalux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-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brv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@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mail</w:t>
        </w:r>
        <w:r w:rsidR="00A138BC" w:rsidRPr="00B204DC">
          <w:rPr>
            <w:rFonts w:ascii="Times New Roman" w:eastAsia="Calibri" w:hAnsi="Times New Roman"/>
            <w:color w:val="0000FF"/>
            <w:sz w:val="20"/>
            <w:szCs w:val="20"/>
            <w:u w:val="single"/>
            <w:lang w:eastAsia="en-US"/>
          </w:rPr>
          <w:t>.</w:t>
        </w:r>
        <w:r w:rsidR="00A138BC" w:rsidRPr="001A30C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</w:p>
    <w:p w:rsidR="00A138BC" w:rsidRPr="001A30C5" w:rsidRDefault="00A138BC" w:rsidP="00C45BC8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A30C5">
        <w:rPr>
          <w:rFonts w:ascii="Times New Roman" w:hAnsi="Times New Roman"/>
          <w:sz w:val="20"/>
          <w:szCs w:val="20"/>
        </w:rPr>
        <w:t>Skype: gai_vrn (для технической поддержки)</w:t>
      </w:r>
    </w:p>
    <w:sectPr w:rsidR="00A138BC" w:rsidRPr="001A30C5" w:rsidSect="00C45BC8">
      <w:headerReference w:type="default" r:id="rId19"/>
      <w:pgSz w:w="11906" w:h="16838"/>
      <w:pgMar w:top="567" w:right="566" w:bottom="567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7D" w:rsidRDefault="00B8267D" w:rsidP="007C075B">
      <w:pPr>
        <w:spacing w:after="0" w:line="240" w:lineRule="auto"/>
      </w:pPr>
      <w:r>
        <w:separator/>
      </w:r>
    </w:p>
  </w:endnote>
  <w:endnote w:type="continuationSeparator" w:id="1">
    <w:p w:rsidR="00B8267D" w:rsidRDefault="00B8267D" w:rsidP="007C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7D" w:rsidRDefault="00B8267D" w:rsidP="007C075B">
      <w:pPr>
        <w:spacing w:after="0" w:line="240" w:lineRule="auto"/>
      </w:pPr>
      <w:r>
        <w:separator/>
      </w:r>
    </w:p>
  </w:footnote>
  <w:footnote w:type="continuationSeparator" w:id="1">
    <w:p w:rsidR="00B8267D" w:rsidRDefault="00B8267D" w:rsidP="007C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816516"/>
      <w:docPartObj>
        <w:docPartGallery w:val="Page Numbers (Top of Page)"/>
        <w:docPartUnique/>
      </w:docPartObj>
    </w:sdtPr>
    <w:sdtContent>
      <w:p w:rsidR="00B8267D" w:rsidRPr="00983212" w:rsidRDefault="00F4351C">
        <w:pPr>
          <w:pStyle w:val="af1"/>
          <w:jc w:val="center"/>
          <w:rPr>
            <w:rFonts w:ascii="Times New Roman" w:hAnsi="Times New Roman"/>
          </w:rPr>
        </w:pPr>
        <w:r w:rsidRPr="00983212">
          <w:rPr>
            <w:rFonts w:ascii="Times New Roman" w:hAnsi="Times New Roman"/>
          </w:rPr>
          <w:fldChar w:fldCharType="begin"/>
        </w:r>
        <w:r w:rsidR="00B8267D" w:rsidRPr="00983212">
          <w:rPr>
            <w:rFonts w:ascii="Times New Roman" w:hAnsi="Times New Roman"/>
          </w:rPr>
          <w:instrText xml:space="preserve"> PAGE   \* MERGEFORMAT </w:instrText>
        </w:r>
        <w:r w:rsidRPr="00983212">
          <w:rPr>
            <w:rFonts w:ascii="Times New Roman" w:hAnsi="Times New Roman"/>
          </w:rPr>
          <w:fldChar w:fldCharType="separate"/>
        </w:r>
        <w:r w:rsidR="00B204DC">
          <w:rPr>
            <w:rFonts w:ascii="Times New Roman" w:hAnsi="Times New Roman"/>
            <w:noProof/>
          </w:rPr>
          <w:t>6</w:t>
        </w:r>
        <w:r w:rsidRPr="009832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36B"/>
    <w:multiLevelType w:val="hybridMultilevel"/>
    <w:tmpl w:val="A3B4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3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F74611"/>
    <w:multiLevelType w:val="singleLevel"/>
    <w:tmpl w:val="0419000D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</w:abstractNum>
  <w:abstractNum w:abstractNumId="3">
    <w:nsid w:val="0F456B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635E9A"/>
    <w:multiLevelType w:val="multilevel"/>
    <w:tmpl w:val="F432E2C4"/>
    <w:lvl w:ilvl="0">
      <w:start w:val="1"/>
      <w:numFmt w:val="decimal"/>
      <w:pStyle w:val="2"/>
      <w:suff w:val="space"/>
      <w:lvlText w:val="%1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59D2F1B"/>
    <w:multiLevelType w:val="hybridMultilevel"/>
    <w:tmpl w:val="DA08F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EC61D0"/>
    <w:multiLevelType w:val="hybridMultilevel"/>
    <w:tmpl w:val="769A7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936EC"/>
    <w:multiLevelType w:val="hybridMultilevel"/>
    <w:tmpl w:val="73564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595A1A"/>
    <w:multiLevelType w:val="hybridMultilevel"/>
    <w:tmpl w:val="6644C6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102752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2F8F3527"/>
    <w:multiLevelType w:val="hybridMultilevel"/>
    <w:tmpl w:val="5248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B5365"/>
    <w:multiLevelType w:val="hybridMultilevel"/>
    <w:tmpl w:val="1668DF24"/>
    <w:lvl w:ilvl="0" w:tplc="B83C5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D7618"/>
    <w:multiLevelType w:val="hybridMultilevel"/>
    <w:tmpl w:val="72C6B34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60A37"/>
    <w:multiLevelType w:val="hybridMultilevel"/>
    <w:tmpl w:val="3A9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034DD"/>
    <w:multiLevelType w:val="hybridMultilevel"/>
    <w:tmpl w:val="21925652"/>
    <w:lvl w:ilvl="0" w:tplc="21C25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2A1B30"/>
    <w:multiLevelType w:val="hybridMultilevel"/>
    <w:tmpl w:val="696E4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7C55B1"/>
    <w:multiLevelType w:val="hybridMultilevel"/>
    <w:tmpl w:val="60726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7">
    <w:nsid w:val="787E5539"/>
    <w:multiLevelType w:val="hybridMultilevel"/>
    <w:tmpl w:val="54FCC0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3E0844"/>
    <w:multiLevelType w:val="hybridMultilevel"/>
    <w:tmpl w:val="9A66AAC6"/>
    <w:lvl w:ilvl="0" w:tplc="F9805044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E561D"/>
    <w:multiLevelType w:val="hybridMultilevel"/>
    <w:tmpl w:val="73BE9C8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D224400"/>
    <w:multiLevelType w:val="hybridMultilevel"/>
    <w:tmpl w:val="E0188D3E"/>
    <w:lvl w:ilvl="0" w:tplc="F9805044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4"/>
  </w:num>
  <w:num w:numId="8">
    <w:abstractNumId w:val="15"/>
  </w:num>
  <w:num w:numId="9">
    <w:abstractNumId w:val="7"/>
  </w:num>
  <w:num w:numId="10">
    <w:abstractNumId w:val="5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13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01C"/>
    <w:rsid w:val="00022A01"/>
    <w:rsid w:val="000363C1"/>
    <w:rsid w:val="0006731A"/>
    <w:rsid w:val="000A4D91"/>
    <w:rsid w:val="000E4E68"/>
    <w:rsid w:val="001032A9"/>
    <w:rsid w:val="00124D96"/>
    <w:rsid w:val="00144CD0"/>
    <w:rsid w:val="001750D0"/>
    <w:rsid w:val="001A30C5"/>
    <w:rsid w:val="001D3550"/>
    <w:rsid w:val="001F2D9B"/>
    <w:rsid w:val="00216F7D"/>
    <w:rsid w:val="002501AB"/>
    <w:rsid w:val="002657D2"/>
    <w:rsid w:val="00270FD4"/>
    <w:rsid w:val="002A387B"/>
    <w:rsid w:val="002F6461"/>
    <w:rsid w:val="00353754"/>
    <w:rsid w:val="003734AE"/>
    <w:rsid w:val="003856D8"/>
    <w:rsid w:val="003B1753"/>
    <w:rsid w:val="003C09F9"/>
    <w:rsid w:val="003F6C57"/>
    <w:rsid w:val="0043307C"/>
    <w:rsid w:val="00463127"/>
    <w:rsid w:val="004777A3"/>
    <w:rsid w:val="004A6FCA"/>
    <w:rsid w:val="004C7B5C"/>
    <w:rsid w:val="004D3205"/>
    <w:rsid w:val="004E6178"/>
    <w:rsid w:val="004F22AA"/>
    <w:rsid w:val="00584270"/>
    <w:rsid w:val="005F0BAE"/>
    <w:rsid w:val="005F65BC"/>
    <w:rsid w:val="00614AD5"/>
    <w:rsid w:val="00707DFC"/>
    <w:rsid w:val="00755364"/>
    <w:rsid w:val="00765A45"/>
    <w:rsid w:val="007B4611"/>
    <w:rsid w:val="007C075B"/>
    <w:rsid w:val="00851732"/>
    <w:rsid w:val="00853148"/>
    <w:rsid w:val="008736D4"/>
    <w:rsid w:val="00885FFB"/>
    <w:rsid w:val="008A1361"/>
    <w:rsid w:val="008D6937"/>
    <w:rsid w:val="0092009A"/>
    <w:rsid w:val="00922D60"/>
    <w:rsid w:val="00940390"/>
    <w:rsid w:val="00983212"/>
    <w:rsid w:val="00995474"/>
    <w:rsid w:val="009B3330"/>
    <w:rsid w:val="009C2EAD"/>
    <w:rsid w:val="009E47F3"/>
    <w:rsid w:val="00A138BC"/>
    <w:rsid w:val="00A230A2"/>
    <w:rsid w:val="00A500A4"/>
    <w:rsid w:val="00A61B1D"/>
    <w:rsid w:val="00AB7BEA"/>
    <w:rsid w:val="00AF19E1"/>
    <w:rsid w:val="00B052D1"/>
    <w:rsid w:val="00B17BB6"/>
    <w:rsid w:val="00B204DC"/>
    <w:rsid w:val="00B36DC6"/>
    <w:rsid w:val="00B4533F"/>
    <w:rsid w:val="00B6501C"/>
    <w:rsid w:val="00B8267D"/>
    <w:rsid w:val="00BD430C"/>
    <w:rsid w:val="00C04818"/>
    <w:rsid w:val="00C26DAF"/>
    <w:rsid w:val="00C45BC8"/>
    <w:rsid w:val="00CA16B4"/>
    <w:rsid w:val="00CA56A9"/>
    <w:rsid w:val="00CB3936"/>
    <w:rsid w:val="00D463DE"/>
    <w:rsid w:val="00D75011"/>
    <w:rsid w:val="00DA362C"/>
    <w:rsid w:val="00DC1076"/>
    <w:rsid w:val="00DE5B5E"/>
    <w:rsid w:val="00DE5BC1"/>
    <w:rsid w:val="00E174A5"/>
    <w:rsid w:val="00E55EAB"/>
    <w:rsid w:val="00E63DE0"/>
    <w:rsid w:val="00E80825"/>
    <w:rsid w:val="00E90E2C"/>
    <w:rsid w:val="00EF2ABD"/>
    <w:rsid w:val="00F1237D"/>
    <w:rsid w:val="00F33492"/>
    <w:rsid w:val="00F37DE9"/>
    <w:rsid w:val="00F4351C"/>
    <w:rsid w:val="00F74C12"/>
    <w:rsid w:val="00F7790E"/>
    <w:rsid w:val="00F81AD3"/>
    <w:rsid w:val="00F83CAE"/>
    <w:rsid w:val="00FE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1" type="callout" idref="#_x0000_s1030"/>
        <o:r id="V:Rule2" type="callout" idref="#_x0000_s1026"/>
        <o:r id="V:Rule3" type="callout" idref="#_x0000_s1027"/>
        <o:r id="V:Rule4" type="callout" idref="#_x0000_s1029"/>
        <o:r id="V:Rule5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7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8736D4"/>
    <w:pPr>
      <w:suppressAutoHyphens/>
      <w:spacing w:after="0" w:line="336" w:lineRule="auto"/>
      <w:ind w:left="851"/>
      <w:jc w:val="both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6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16B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D35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3550"/>
  </w:style>
  <w:style w:type="paragraph" w:styleId="20">
    <w:name w:val="Body Text 2"/>
    <w:basedOn w:val="a"/>
    <w:link w:val="21"/>
    <w:rsid w:val="001D355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D35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550"/>
    <w:rPr>
      <w:rFonts w:ascii="Tahoma" w:hAnsi="Tahoma" w:cs="Tahoma"/>
      <w:sz w:val="16"/>
      <w:szCs w:val="16"/>
    </w:rPr>
  </w:style>
  <w:style w:type="paragraph" w:customStyle="1" w:styleId="a9">
    <w:name w:val="Пункт ТО"/>
    <w:basedOn w:val="aa"/>
    <w:link w:val="ab"/>
    <w:autoRedefine/>
    <w:rsid w:val="00124D96"/>
    <w:pPr>
      <w:spacing w:after="0" w:line="240" w:lineRule="auto"/>
      <w:ind w:firstLine="0"/>
      <w:contextualSpacing w:val="0"/>
      <w:jc w:val="center"/>
    </w:pPr>
    <w:rPr>
      <w:rFonts w:ascii="Times New Roman" w:hAnsi="Times New Roman"/>
      <w:snapToGrid w:val="0"/>
      <w:sz w:val="24"/>
      <w:szCs w:val="24"/>
    </w:rPr>
  </w:style>
  <w:style w:type="paragraph" w:customStyle="1" w:styleId="2">
    <w:name w:val="Стиль2"/>
    <w:basedOn w:val="a"/>
    <w:rsid w:val="009C2EAD"/>
    <w:pPr>
      <w:numPr>
        <w:numId w:val="7"/>
      </w:numPr>
      <w:spacing w:after="12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b">
    <w:name w:val="Пункт ТО Знак"/>
    <w:basedOn w:val="a0"/>
    <w:link w:val="a9"/>
    <w:rsid w:val="00124D96"/>
    <w:rPr>
      <w:rFonts w:ascii="Times New Roman" w:hAnsi="Times New Roman"/>
      <w:snapToGrid w:val="0"/>
      <w:sz w:val="24"/>
      <w:szCs w:val="24"/>
    </w:rPr>
  </w:style>
  <w:style w:type="character" w:customStyle="1" w:styleId="ac">
    <w:name w:val="Основной шрифт"/>
    <w:rsid w:val="009C2EAD"/>
  </w:style>
  <w:style w:type="paragraph" w:styleId="31">
    <w:name w:val="Body Text Indent 3"/>
    <w:basedOn w:val="a"/>
    <w:link w:val="32"/>
    <w:rsid w:val="009C2EA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2EA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9C2EAD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Hyperlink"/>
    <w:basedOn w:val="a0"/>
    <w:rsid w:val="009C2EAD"/>
    <w:rPr>
      <w:color w:val="0000FF"/>
      <w:u w:val="single"/>
    </w:rPr>
  </w:style>
  <w:style w:type="paragraph" w:styleId="aa">
    <w:name w:val="List Number"/>
    <w:basedOn w:val="a"/>
    <w:uiPriority w:val="99"/>
    <w:semiHidden/>
    <w:unhideWhenUsed/>
    <w:rsid w:val="009C2EAD"/>
    <w:pPr>
      <w:ind w:firstLine="567"/>
      <w:contextualSpacing/>
    </w:pPr>
  </w:style>
  <w:style w:type="paragraph" w:styleId="ae">
    <w:name w:val="Plain Text"/>
    <w:basedOn w:val="a"/>
    <w:link w:val="af"/>
    <w:rsid w:val="00F81AD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81AD3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81AD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36D4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FontStyle23">
    <w:name w:val="Font Style23"/>
    <w:basedOn w:val="a0"/>
    <w:rsid w:val="008736D4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7C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C075B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7C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C075B"/>
    <w:rPr>
      <w:sz w:val="22"/>
      <w:szCs w:val="22"/>
    </w:rPr>
  </w:style>
  <w:style w:type="paragraph" w:styleId="af5">
    <w:name w:val="Normal (Web)"/>
    <w:basedOn w:val="a"/>
    <w:uiPriority w:val="99"/>
    <w:unhideWhenUsed/>
    <w:rsid w:val="00270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A230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megalux-brv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megalux-br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E218-153F-480E-AC8E-B37A330E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9966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mailto:megalux-brv@mail.ru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http://www.megalux-brv.ru/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Администратор</cp:lastModifiedBy>
  <cp:revision>4</cp:revision>
  <dcterms:created xsi:type="dcterms:W3CDTF">2012-03-27T06:14:00Z</dcterms:created>
  <dcterms:modified xsi:type="dcterms:W3CDTF">2013-11-26T10:26:00Z</dcterms:modified>
</cp:coreProperties>
</file>